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56" w:rsidRDefault="005E7356" w:rsidP="002557F6">
      <w:pPr>
        <w:jc w:val="center"/>
      </w:pPr>
      <w:bookmarkStart w:id="0" w:name="_GoBack"/>
      <w:bookmarkEnd w:id="0"/>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DE1136">
      <w:pPr>
        <w:spacing w:line="480" w:lineRule="auto"/>
        <w:contextualSpacing/>
        <w:jc w:val="center"/>
      </w:pPr>
    </w:p>
    <w:p w:rsidR="002557F6" w:rsidRDefault="002557F6" w:rsidP="00DE1136">
      <w:pPr>
        <w:spacing w:line="480" w:lineRule="auto"/>
        <w:contextualSpacing/>
        <w:jc w:val="center"/>
      </w:pPr>
      <w:r>
        <w:t>Comprehensive Clinical Case Study</w:t>
      </w:r>
    </w:p>
    <w:p w:rsidR="002557F6" w:rsidRDefault="002557F6" w:rsidP="00DE1136">
      <w:pPr>
        <w:spacing w:line="480" w:lineRule="auto"/>
        <w:contextualSpacing/>
        <w:jc w:val="center"/>
      </w:pPr>
      <w:r>
        <w:t>Lindsey A. Moeller</w:t>
      </w:r>
    </w:p>
    <w:p w:rsidR="002557F6" w:rsidRDefault="002557F6" w:rsidP="00DE1136">
      <w:pPr>
        <w:spacing w:line="480" w:lineRule="auto"/>
        <w:contextualSpacing/>
        <w:jc w:val="center"/>
      </w:pPr>
      <w:r>
        <w:t>Wright State University- College of Nursing and Health</w:t>
      </w:r>
    </w:p>
    <w:p w:rsidR="002557F6" w:rsidRDefault="002557F6" w:rsidP="00DE1136">
      <w:pPr>
        <w:spacing w:line="480" w:lineRule="auto"/>
        <w:contextualSpacing/>
        <w:jc w:val="center"/>
      </w:pPr>
    </w:p>
    <w:p w:rsidR="002557F6" w:rsidRDefault="002557F6" w:rsidP="00DE1136">
      <w:pPr>
        <w:spacing w:line="480" w:lineRule="auto"/>
        <w:contextualSpacing/>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2557F6">
      <w:pPr>
        <w:jc w:val="center"/>
      </w:pPr>
    </w:p>
    <w:p w:rsidR="002557F6" w:rsidRDefault="002557F6" w:rsidP="00E73E05">
      <w:pPr>
        <w:jc w:val="right"/>
      </w:pPr>
    </w:p>
    <w:p w:rsidR="002557F6" w:rsidRDefault="002557F6" w:rsidP="002557F6">
      <w:pPr>
        <w:jc w:val="center"/>
      </w:pPr>
    </w:p>
    <w:p w:rsidR="002557F6" w:rsidRDefault="00E73E05" w:rsidP="00DE1136">
      <w:pPr>
        <w:spacing w:line="480" w:lineRule="auto"/>
        <w:contextualSpacing/>
        <w:jc w:val="center"/>
        <w:rPr>
          <w:b/>
        </w:rPr>
      </w:pPr>
      <w:r>
        <w:rPr>
          <w:b/>
        </w:rPr>
        <w:lastRenderedPageBreak/>
        <w:t>Comprehensive Clinical Case Study</w:t>
      </w:r>
    </w:p>
    <w:p w:rsidR="00E73E05" w:rsidRDefault="00E73E05" w:rsidP="00DE1136">
      <w:pPr>
        <w:spacing w:line="480" w:lineRule="auto"/>
        <w:contextualSpacing/>
        <w:jc w:val="center"/>
        <w:rPr>
          <w:b/>
        </w:rPr>
      </w:pPr>
      <w:r>
        <w:rPr>
          <w:b/>
        </w:rPr>
        <w:t>History and Physical</w:t>
      </w:r>
    </w:p>
    <w:p w:rsidR="00CF088A" w:rsidRDefault="00CF088A" w:rsidP="00DE1136">
      <w:pPr>
        <w:spacing w:line="480" w:lineRule="auto"/>
        <w:contextualSpacing/>
        <w:rPr>
          <w:b/>
        </w:rPr>
      </w:pPr>
      <w:r>
        <w:rPr>
          <w:b/>
        </w:rPr>
        <w:t>DOB</w:t>
      </w:r>
      <w:r w:rsidR="00B86911">
        <w:rPr>
          <w:b/>
        </w:rPr>
        <w:t xml:space="preserve"> </w:t>
      </w:r>
    </w:p>
    <w:p w:rsidR="00B86911" w:rsidRPr="00B86911" w:rsidRDefault="00B86911" w:rsidP="00DE1136">
      <w:pPr>
        <w:spacing w:line="480" w:lineRule="auto"/>
        <w:contextualSpacing/>
      </w:pPr>
      <w:r>
        <w:rPr>
          <w:b/>
        </w:rPr>
        <w:tab/>
      </w:r>
      <w:r>
        <w:t>6/6/1931</w:t>
      </w:r>
    </w:p>
    <w:p w:rsidR="00CF088A" w:rsidRDefault="00E73E05" w:rsidP="00DE1136">
      <w:pPr>
        <w:spacing w:line="480" w:lineRule="auto"/>
        <w:contextualSpacing/>
        <w:rPr>
          <w:b/>
        </w:rPr>
      </w:pPr>
      <w:r>
        <w:rPr>
          <w:b/>
        </w:rPr>
        <w:t>Source</w:t>
      </w:r>
    </w:p>
    <w:p w:rsidR="00B86911" w:rsidRPr="00B86911" w:rsidRDefault="00B86911" w:rsidP="00DE1136">
      <w:pPr>
        <w:spacing w:line="480" w:lineRule="auto"/>
        <w:contextualSpacing/>
      </w:pPr>
      <w:r>
        <w:rPr>
          <w:b/>
        </w:rPr>
        <w:tab/>
      </w:r>
      <w:r>
        <w:t>Patient</w:t>
      </w:r>
    </w:p>
    <w:p w:rsidR="00E73E05" w:rsidRDefault="00E73E05" w:rsidP="00DE1136">
      <w:pPr>
        <w:spacing w:line="480" w:lineRule="auto"/>
        <w:contextualSpacing/>
        <w:rPr>
          <w:b/>
        </w:rPr>
      </w:pPr>
      <w:r>
        <w:rPr>
          <w:b/>
        </w:rPr>
        <w:t>Chief Complaint</w:t>
      </w:r>
    </w:p>
    <w:p w:rsidR="00B86911" w:rsidRPr="00B86911" w:rsidRDefault="00B86911" w:rsidP="00DE1136">
      <w:pPr>
        <w:spacing w:line="480" w:lineRule="auto"/>
        <w:contextualSpacing/>
      </w:pPr>
      <w:r>
        <w:rPr>
          <w:b/>
        </w:rPr>
        <w:tab/>
      </w:r>
      <w:r>
        <w:t>“Wrecked my car into a tree”</w:t>
      </w:r>
    </w:p>
    <w:p w:rsidR="00E73E05" w:rsidRDefault="00E73E05" w:rsidP="00DE1136">
      <w:pPr>
        <w:spacing w:line="480" w:lineRule="auto"/>
        <w:contextualSpacing/>
        <w:rPr>
          <w:b/>
        </w:rPr>
      </w:pPr>
      <w:r>
        <w:rPr>
          <w:b/>
        </w:rPr>
        <w:t>History of Present Illness</w:t>
      </w:r>
    </w:p>
    <w:p w:rsidR="00B86911" w:rsidRPr="008D57FD" w:rsidRDefault="00B86911" w:rsidP="00DE1136">
      <w:pPr>
        <w:spacing w:line="480" w:lineRule="auto"/>
        <w:contextualSpacing/>
      </w:pPr>
      <w:r>
        <w:rPr>
          <w:b/>
        </w:rPr>
        <w:tab/>
      </w:r>
      <w:r w:rsidR="008D57FD">
        <w:t xml:space="preserve">This is </w:t>
      </w:r>
      <w:proofErr w:type="gramStart"/>
      <w:r w:rsidR="008D57FD">
        <w:t>a</w:t>
      </w:r>
      <w:proofErr w:type="gramEnd"/>
      <w:r w:rsidR="008D57FD">
        <w:t xml:space="preserve"> 81 year-old whi</w:t>
      </w:r>
      <w:r w:rsidR="009B56DA">
        <w:t>te female who presents to the emergency department</w:t>
      </w:r>
      <w:r w:rsidR="008D57FD">
        <w:t xml:space="preserve"> via ambulance as Level 2 trauma activation following a single car motor vehicle </w:t>
      </w:r>
      <w:r w:rsidR="0023659A">
        <w:t>crash (MVC)</w:t>
      </w:r>
      <w:r w:rsidR="008D57FD">
        <w:t xml:space="preserve">. She reports stepping on the accelerator instead of the brake and ran into a tree at approximately 50 mph. </w:t>
      </w:r>
      <w:r w:rsidR="00040904">
        <w:t>According to</w:t>
      </w:r>
      <w:r w:rsidR="008D57FD">
        <w:t xml:space="preserve"> the paramedics</w:t>
      </w:r>
      <w:r w:rsidR="00040904">
        <w:t>,</w:t>
      </w:r>
      <w:r w:rsidR="008D57FD">
        <w:t xml:space="preserve"> the accident occurred about one hour ago. She was found restrained on the driver side of car.</w:t>
      </w:r>
      <w:r w:rsidR="00040904">
        <w:t xml:space="preserve"> On arrival she complains of d</w:t>
      </w:r>
      <w:r w:rsidR="00DF5831">
        <w:t>iffuse anterior chest pain and shortness of breath with no obvious deformity</w:t>
      </w:r>
      <w:r w:rsidR="00B15FA7">
        <w:t xml:space="preserve"> of chest</w:t>
      </w:r>
      <w:r w:rsidR="00DF5831">
        <w:t xml:space="preserve"> </w:t>
      </w:r>
      <w:r w:rsidR="000734C1">
        <w:t>on primary exam.</w:t>
      </w:r>
      <w:r w:rsidR="0054768E">
        <w:t xml:space="preserve"> She denies the use of drugs or alcohol prior to the accident. She</w:t>
      </w:r>
      <w:r w:rsidR="005F6EE5">
        <w:t xml:space="preserve"> denies </w:t>
      </w:r>
      <w:r w:rsidR="002F32B3">
        <w:t>LOC prior to or after the accident. She states she remembers the entir</w:t>
      </w:r>
      <w:r w:rsidR="009B56DA">
        <w:t>e event.</w:t>
      </w:r>
      <w:r w:rsidR="0054768E">
        <w:t xml:space="preserve"> </w:t>
      </w:r>
      <w:r w:rsidR="000734C1">
        <w:t xml:space="preserve"> </w:t>
      </w:r>
      <w:r w:rsidR="00040904">
        <w:t xml:space="preserve"> </w:t>
      </w:r>
      <w:r w:rsidR="008D57FD">
        <w:t xml:space="preserve"> </w:t>
      </w:r>
    </w:p>
    <w:p w:rsidR="00E73E05" w:rsidRDefault="00E73E05" w:rsidP="00DE1136">
      <w:pPr>
        <w:spacing w:line="480" w:lineRule="auto"/>
        <w:contextualSpacing/>
        <w:rPr>
          <w:b/>
        </w:rPr>
      </w:pPr>
      <w:r>
        <w:rPr>
          <w:b/>
        </w:rPr>
        <w:t>Medical History</w:t>
      </w:r>
    </w:p>
    <w:p w:rsidR="00614C40" w:rsidRDefault="00B07B7A" w:rsidP="00DE1136">
      <w:pPr>
        <w:spacing w:line="480" w:lineRule="auto"/>
        <w:contextualSpacing/>
      </w:pPr>
      <w:r>
        <w:rPr>
          <w:b/>
        </w:rPr>
        <w:tab/>
      </w:r>
      <w:r w:rsidR="004F08D1">
        <w:t xml:space="preserve">Carpel tunnel </w:t>
      </w:r>
    </w:p>
    <w:p w:rsidR="004F08D1" w:rsidRPr="00B07B7A" w:rsidRDefault="004F08D1" w:rsidP="00DE1136">
      <w:pPr>
        <w:spacing w:line="480" w:lineRule="auto"/>
        <w:contextualSpacing/>
      </w:pPr>
      <w:r>
        <w:tab/>
        <w:t>Kidney stones</w:t>
      </w:r>
    </w:p>
    <w:p w:rsidR="00E73E05" w:rsidRDefault="00E73E05" w:rsidP="00DE1136">
      <w:pPr>
        <w:spacing w:line="480" w:lineRule="auto"/>
        <w:contextualSpacing/>
        <w:rPr>
          <w:b/>
        </w:rPr>
      </w:pPr>
      <w:r>
        <w:rPr>
          <w:b/>
        </w:rPr>
        <w:t>Surgical History</w:t>
      </w:r>
    </w:p>
    <w:p w:rsidR="00B07B7A" w:rsidRDefault="00B07B7A" w:rsidP="00DE1136">
      <w:pPr>
        <w:spacing w:line="480" w:lineRule="auto"/>
        <w:contextualSpacing/>
      </w:pPr>
      <w:r>
        <w:rPr>
          <w:b/>
        </w:rPr>
        <w:tab/>
      </w:r>
      <w:r>
        <w:t>Breast lumpectomy 1994 (benign)</w:t>
      </w:r>
    </w:p>
    <w:p w:rsidR="00B07B7A" w:rsidRPr="00B07B7A" w:rsidRDefault="00B07B7A" w:rsidP="00DE1136">
      <w:pPr>
        <w:spacing w:line="480" w:lineRule="auto"/>
        <w:contextualSpacing/>
      </w:pPr>
      <w:r>
        <w:tab/>
      </w:r>
      <w:r w:rsidR="004D1E26">
        <w:t>Hysterectomy 1988</w:t>
      </w:r>
    </w:p>
    <w:p w:rsidR="00E73E05" w:rsidRDefault="00E73E05" w:rsidP="00DE1136">
      <w:pPr>
        <w:spacing w:line="480" w:lineRule="auto"/>
        <w:contextualSpacing/>
        <w:rPr>
          <w:b/>
        </w:rPr>
      </w:pPr>
      <w:r>
        <w:rPr>
          <w:b/>
        </w:rPr>
        <w:lastRenderedPageBreak/>
        <w:t>Family History</w:t>
      </w:r>
    </w:p>
    <w:p w:rsidR="004F08D1" w:rsidRPr="004F08D1" w:rsidRDefault="004F08D1" w:rsidP="00DE1136">
      <w:pPr>
        <w:spacing w:line="480" w:lineRule="auto"/>
        <w:contextualSpacing/>
      </w:pPr>
      <w:r>
        <w:rPr>
          <w:b/>
        </w:rPr>
        <w:tab/>
      </w:r>
      <w:r w:rsidR="00B239A9">
        <w:t>Adopted as an infant and does not know biological family. Her family medical history is unknown.</w:t>
      </w:r>
    </w:p>
    <w:p w:rsidR="00E73E05" w:rsidRDefault="00E73E05" w:rsidP="00DE1136">
      <w:pPr>
        <w:spacing w:line="480" w:lineRule="auto"/>
        <w:contextualSpacing/>
        <w:rPr>
          <w:b/>
        </w:rPr>
      </w:pPr>
      <w:r>
        <w:rPr>
          <w:b/>
        </w:rPr>
        <w:t>Social History</w:t>
      </w:r>
    </w:p>
    <w:p w:rsidR="00B239A9" w:rsidRDefault="00B239A9" w:rsidP="00DE1136">
      <w:pPr>
        <w:spacing w:line="480" w:lineRule="auto"/>
        <w:contextualSpacing/>
      </w:pPr>
      <w:r>
        <w:rPr>
          <w:b/>
        </w:rPr>
        <w:tab/>
      </w:r>
      <w:r>
        <w:t>She</w:t>
      </w:r>
      <w:r w:rsidR="005B4B6A">
        <w:t xml:space="preserve"> is widowed, lives alone in a condominium and </w:t>
      </w:r>
      <w:r>
        <w:t>is a ret</w:t>
      </w:r>
      <w:r w:rsidR="005B4B6A">
        <w:t>ired school teacher. She</w:t>
      </w:r>
      <w:r>
        <w:t xml:space="preserve"> has one son who is 57 y</w:t>
      </w:r>
      <w:r w:rsidR="009B56DA">
        <w:t xml:space="preserve">ears-old. Her son is her POA, </w:t>
      </w:r>
      <w:r w:rsidR="00B55272">
        <w:t>a</w:t>
      </w:r>
      <w:r>
        <w:t xml:space="preserve"> pharmacist, and currently lives in Arizona with his wife.</w:t>
      </w:r>
      <w:r w:rsidR="00722546">
        <w:t xml:space="preserve"> She has no living will and verbalized that her son will make medical decisions when she no longer is able.</w:t>
      </w:r>
      <w:r w:rsidR="009B56DA">
        <w:t xml:space="preserve"> At this time she wishes to have full resuscitative efforts and is a full code. </w:t>
      </w:r>
      <w:r>
        <w:t xml:space="preserve"> She drinks two glasses of wine per week. </w:t>
      </w:r>
      <w:r w:rsidR="005B4B6A">
        <w:t xml:space="preserve"> C</w:t>
      </w:r>
      <w:r>
        <w:t>urrently smokes</w:t>
      </w:r>
      <w:r w:rsidR="00722546">
        <w:t xml:space="preserve"> 1 cigarette/day and has for 30 years. </w:t>
      </w:r>
      <w:proofErr w:type="gramStart"/>
      <w:r w:rsidR="00722546">
        <w:t>De</w:t>
      </w:r>
      <w:r w:rsidR="005B4B6A">
        <w:t>nies the use of any illicit drugs.</w:t>
      </w:r>
      <w:proofErr w:type="gramEnd"/>
      <w:r w:rsidR="005B4B6A">
        <w:t xml:space="preserve"> </w:t>
      </w:r>
    </w:p>
    <w:p w:rsidR="00E71E19" w:rsidRPr="00B239A9" w:rsidRDefault="00E71E19" w:rsidP="00DE1136">
      <w:pPr>
        <w:spacing w:line="480" w:lineRule="auto"/>
        <w:contextualSpacing/>
      </w:pPr>
      <w:r>
        <w:tab/>
        <w:t>She cares for herself at home. She prepares her meals, grocery shops, manages her finances, bathes and dresses herself. She reports no difficulty with these tasks.</w:t>
      </w:r>
    </w:p>
    <w:p w:rsidR="00E73E05" w:rsidRDefault="00E73E05" w:rsidP="00DE1136">
      <w:pPr>
        <w:spacing w:line="480" w:lineRule="auto"/>
        <w:contextualSpacing/>
        <w:rPr>
          <w:b/>
        </w:rPr>
      </w:pPr>
      <w:r>
        <w:rPr>
          <w:b/>
        </w:rPr>
        <w:t>Allergies</w:t>
      </w:r>
    </w:p>
    <w:p w:rsidR="00126E3A" w:rsidRDefault="00126E3A" w:rsidP="00DE1136">
      <w:pPr>
        <w:spacing w:line="480" w:lineRule="auto"/>
        <w:contextualSpacing/>
      </w:pPr>
      <w:r>
        <w:rPr>
          <w:b/>
        </w:rPr>
        <w:tab/>
      </w:r>
      <w:r>
        <w:t>No known drug or food allergies.</w:t>
      </w:r>
    </w:p>
    <w:p w:rsidR="00051534" w:rsidRDefault="00051534" w:rsidP="00DE1136">
      <w:pPr>
        <w:spacing w:line="480" w:lineRule="auto"/>
        <w:contextualSpacing/>
        <w:rPr>
          <w:b/>
        </w:rPr>
      </w:pPr>
      <w:r>
        <w:rPr>
          <w:b/>
        </w:rPr>
        <w:t>Immunizations</w:t>
      </w:r>
    </w:p>
    <w:p w:rsidR="00051534" w:rsidRDefault="00051534" w:rsidP="00DE1136">
      <w:pPr>
        <w:spacing w:line="480" w:lineRule="auto"/>
        <w:contextualSpacing/>
      </w:pPr>
      <w:r>
        <w:rPr>
          <w:b/>
        </w:rPr>
        <w:tab/>
      </w:r>
      <w:r>
        <w:t>Singles vaccine- 2010</w:t>
      </w:r>
    </w:p>
    <w:p w:rsidR="00051534" w:rsidRDefault="00051534" w:rsidP="00DE1136">
      <w:pPr>
        <w:spacing w:line="480" w:lineRule="auto"/>
        <w:contextualSpacing/>
      </w:pPr>
      <w:r>
        <w:tab/>
        <w:t>Influenza vaccine- Oct/2012</w:t>
      </w:r>
    </w:p>
    <w:p w:rsidR="00C65B69" w:rsidRDefault="00051534" w:rsidP="00DE1136">
      <w:pPr>
        <w:spacing w:line="480" w:lineRule="auto"/>
        <w:contextualSpacing/>
      </w:pPr>
      <w:r>
        <w:tab/>
        <w:t>Pneumococcal vaccine- Jan/2009</w:t>
      </w:r>
    </w:p>
    <w:p w:rsidR="00051534" w:rsidRPr="00051534" w:rsidRDefault="00C65B69" w:rsidP="00DE1136">
      <w:pPr>
        <w:spacing w:line="480" w:lineRule="auto"/>
        <w:contextualSpacing/>
      </w:pPr>
      <w:r>
        <w:tab/>
        <w:t>Tetanus/diphtheria vacc</w:t>
      </w:r>
      <w:r w:rsidR="00454738">
        <w:t>ine- 2005</w:t>
      </w:r>
      <w:r w:rsidR="00051534">
        <w:t xml:space="preserve"> </w:t>
      </w:r>
    </w:p>
    <w:p w:rsidR="00E73E05" w:rsidRDefault="00E73E05" w:rsidP="00DE1136">
      <w:pPr>
        <w:spacing w:line="480" w:lineRule="auto"/>
        <w:contextualSpacing/>
        <w:rPr>
          <w:b/>
        </w:rPr>
      </w:pPr>
      <w:r>
        <w:rPr>
          <w:b/>
        </w:rPr>
        <w:t>Medications</w:t>
      </w:r>
    </w:p>
    <w:p w:rsidR="00126E3A" w:rsidRDefault="00126E3A" w:rsidP="00DE1136">
      <w:pPr>
        <w:spacing w:line="480" w:lineRule="auto"/>
        <w:contextualSpacing/>
      </w:pPr>
      <w:r>
        <w:rPr>
          <w:b/>
        </w:rPr>
        <w:tab/>
      </w:r>
      <w:r>
        <w:t xml:space="preserve">ASA </w:t>
      </w:r>
      <w:r w:rsidR="00844D96">
        <w:t>81 mg 1 tablet by mouth daily</w:t>
      </w:r>
    </w:p>
    <w:p w:rsidR="00844D96" w:rsidRPr="00126E3A" w:rsidRDefault="00844D96" w:rsidP="00DE1136">
      <w:pPr>
        <w:spacing w:line="480" w:lineRule="auto"/>
        <w:contextualSpacing/>
      </w:pPr>
      <w:r>
        <w:tab/>
        <w:t>MVI 1 tablet by mouth daily</w:t>
      </w:r>
    </w:p>
    <w:p w:rsidR="00DE1136" w:rsidRPr="006E6DC6" w:rsidRDefault="00E73E05" w:rsidP="00DE1136">
      <w:pPr>
        <w:spacing w:line="480" w:lineRule="auto"/>
        <w:contextualSpacing/>
        <w:rPr>
          <w:b/>
        </w:rPr>
      </w:pPr>
      <w:r>
        <w:rPr>
          <w:b/>
        </w:rPr>
        <w:t>Review of Systems</w:t>
      </w:r>
    </w:p>
    <w:p w:rsidR="00F708E5" w:rsidRDefault="00DE1136" w:rsidP="00B15FA7">
      <w:pPr>
        <w:spacing w:line="480" w:lineRule="auto"/>
        <w:ind w:left="1440" w:hanging="1440"/>
        <w:contextualSpacing/>
      </w:pPr>
      <w:r>
        <w:lastRenderedPageBreak/>
        <w:t>General:</w:t>
      </w:r>
      <w:r w:rsidR="00DD0ABE">
        <w:t xml:space="preserve"> </w:t>
      </w:r>
      <w:r w:rsidR="00F708E5">
        <w:tab/>
        <w:t>Reports feeling fine until the accident and does not know why she pressed on the gas pedal instead of the brake.</w:t>
      </w:r>
      <w:r w:rsidR="00B15FA7">
        <w:t xml:space="preserve"> She reports it is difficult to breath</w:t>
      </w:r>
      <w:r w:rsidR="00A937E4">
        <w:t>e</w:t>
      </w:r>
      <w:r w:rsidR="00B15FA7">
        <w:t xml:space="preserve"> </w:t>
      </w:r>
      <w:r w:rsidR="00314C49">
        <w:t xml:space="preserve">and </w:t>
      </w:r>
      <w:r w:rsidR="00F558CB">
        <w:t>noticed the s</w:t>
      </w:r>
      <w:r w:rsidR="00F81080">
        <w:t xml:space="preserve">hortness of breath and chest pain started at the same time, directly after the accident. </w:t>
      </w:r>
    </w:p>
    <w:p w:rsidR="00DE1136" w:rsidRDefault="00DE1136" w:rsidP="00F708E5">
      <w:pPr>
        <w:spacing w:line="480" w:lineRule="auto"/>
        <w:ind w:left="1440" w:hanging="1440"/>
        <w:contextualSpacing/>
      </w:pPr>
      <w:r>
        <w:t>Neurological:</w:t>
      </w:r>
      <w:r w:rsidR="00F708E5">
        <w:tab/>
        <w:t xml:space="preserve">Denies any headache, vision changes, dizziness, </w:t>
      </w:r>
      <w:proofErr w:type="gramStart"/>
      <w:r w:rsidR="00F708E5">
        <w:t>confusion</w:t>
      </w:r>
      <w:proofErr w:type="gramEnd"/>
      <w:r w:rsidR="00F708E5">
        <w:t xml:space="preserve">, loss of consciousness, weakness or </w:t>
      </w:r>
      <w:proofErr w:type="spellStart"/>
      <w:r w:rsidR="00051534">
        <w:t>para</w:t>
      </w:r>
      <w:r w:rsidR="00F708E5">
        <w:t>thesi</w:t>
      </w:r>
      <w:r w:rsidR="00051534">
        <w:t>a</w:t>
      </w:r>
      <w:r w:rsidR="00F708E5">
        <w:t>s</w:t>
      </w:r>
      <w:proofErr w:type="spellEnd"/>
      <w:r w:rsidR="00F708E5">
        <w:t xml:space="preserve">. </w:t>
      </w:r>
      <w:proofErr w:type="gramStart"/>
      <w:r w:rsidR="00F708E5">
        <w:t>Denies history of seizures, mechanical falls or syncope</w:t>
      </w:r>
      <w:r w:rsidR="00051534">
        <w:t>.</w:t>
      </w:r>
      <w:proofErr w:type="gramEnd"/>
    </w:p>
    <w:p w:rsidR="00DE1136" w:rsidRDefault="00DE1136" w:rsidP="00C65B69">
      <w:pPr>
        <w:spacing w:line="480" w:lineRule="auto"/>
        <w:ind w:left="1440" w:hanging="1440"/>
        <w:contextualSpacing/>
      </w:pPr>
      <w:r>
        <w:t>HEENT:</w:t>
      </w:r>
      <w:r w:rsidR="00051534">
        <w:tab/>
      </w:r>
      <w:r w:rsidR="00051534" w:rsidRPr="00051534">
        <w:t>Den</w:t>
      </w:r>
      <w:r w:rsidR="00051534">
        <w:t>ies difficulty with vision using corr</w:t>
      </w:r>
      <w:r w:rsidR="00A937E4">
        <w:t xml:space="preserve">ective lenses. Wears </w:t>
      </w:r>
      <w:r w:rsidR="00051534">
        <w:t xml:space="preserve">eye glasses. Denies nose bleeds, difficulty swallowing, mouth pain or </w:t>
      </w:r>
      <w:r w:rsidR="00A937E4">
        <w:t>oral lesions</w:t>
      </w:r>
      <w:r w:rsidR="00C65B69">
        <w:t xml:space="preserve">. </w:t>
      </w:r>
      <w:proofErr w:type="gramStart"/>
      <w:r w:rsidR="00C65B69">
        <w:t>Denies</w:t>
      </w:r>
      <w:r w:rsidR="00051534">
        <w:t xml:space="preserve"> </w:t>
      </w:r>
      <w:r w:rsidR="00C65B69">
        <w:t>recent sore throat.</w:t>
      </w:r>
      <w:proofErr w:type="gramEnd"/>
      <w:r w:rsidR="00C65B69">
        <w:t xml:space="preserve"> </w:t>
      </w:r>
      <w:r w:rsidR="0024519C">
        <w:t>She r</w:t>
      </w:r>
      <w:r w:rsidR="00C65B69">
        <w:t>eports pain</w:t>
      </w:r>
      <w:r w:rsidR="0024519C">
        <w:t xml:space="preserve"> and stiffness</w:t>
      </w:r>
      <w:r w:rsidR="00C65B69">
        <w:t xml:space="preserve"> in neck t</w:t>
      </w:r>
      <w:r w:rsidR="0024519C">
        <w:t xml:space="preserve">hat started directly after the accident. Does not recall hitting her </w:t>
      </w:r>
      <w:r w:rsidR="00A937E4">
        <w:t xml:space="preserve">head on the steering wheel, however, </w:t>
      </w:r>
      <w:r w:rsidR="0024519C">
        <w:t>airbag did activate.</w:t>
      </w:r>
    </w:p>
    <w:p w:rsidR="00DE1136" w:rsidRDefault="00DE1136" w:rsidP="0040373F">
      <w:pPr>
        <w:spacing w:line="480" w:lineRule="auto"/>
        <w:ind w:left="1440" w:hanging="1440"/>
        <w:contextualSpacing/>
      </w:pPr>
      <w:r>
        <w:t>Chest:</w:t>
      </w:r>
      <w:r w:rsidR="0024519C">
        <w:tab/>
      </w:r>
      <w:r w:rsidR="000314A3">
        <w:t xml:space="preserve">Reports </w:t>
      </w:r>
      <w:r w:rsidR="0040373F">
        <w:t>diffuse pain over sternum and extending to left upper chest. Pain currently 9/10 on pain scale 0-10 at this t</w:t>
      </w:r>
      <w:r w:rsidR="00A937E4">
        <w:t xml:space="preserve">ime. </w:t>
      </w:r>
      <w:proofErr w:type="gramStart"/>
      <w:r w:rsidR="00A937E4">
        <w:t>Describes pain as deep, sharp and non-radiating</w:t>
      </w:r>
      <w:r w:rsidR="0040373F">
        <w:t>.</w:t>
      </w:r>
      <w:proofErr w:type="gramEnd"/>
      <w:r w:rsidR="0040373F">
        <w:t xml:space="preserve"> Pain onset directly after accident and is getting progressively worse. Reports pain increases with deep inspiration and </w:t>
      </w:r>
      <w:r w:rsidR="00364B5F">
        <w:t xml:space="preserve">movement, but is only slightly decreased by lying still. </w:t>
      </w:r>
      <w:proofErr w:type="gramStart"/>
      <w:r w:rsidR="00364B5F">
        <w:t>Reports constant short</w:t>
      </w:r>
      <w:r w:rsidR="003A11E1">
        <w:t>ness of breath since the accident.</w:t>
      </w:r>
      <w:proofErr w:type="gramEnd"/>
      <w:r w:rsidR="00351488">
        <w:t xml:space="preserve"> </w:t>
      </w:r>
      <w:proofErr w:type="gramStart"/>
      <w:r w:rsidR="00351488">
        <w:t>Denies cough.</w:t>
      </w:r>
      <w:proofErr w:type="gramEnd"/>
      <w:r w:rsidR="00351488">
        <w:t xml:space="preserve"> </w:t>
      </w:r>
      <w:r w:rsidR="003A11E1">
        <w:t xml:space="preserve">  </w:t>
      </w:r>
    </w:p>
    <w:p w:rsidR="00DC03F6" w:rsidRDefault="00DE1136" w:rsidP="00DE1136">
      <w:pPr>
        <w:spacing w:line="480" w:lineRule="auto"/>
        <w:contextualSpacing/>
      </w:pPr>
      <w:r>
        <w:t>CV:</w:t>
      </w:r>
      <w:r w:rsidR="0040373F">
        <w:tab/>
      </w:r>
      <w:r w:rsidR="0040373F">
        <w:tab/>
        <w:t xml:space="preserve">Denies history of myocardial infarction, angina, hyperlipidemia or </w:t>
      </w:r>
      <w:r w:rsidR="0040373F">
        <w:tab/>
      </w:r>
      <w:r w:rsidR="0040373F">
        <w:tab/>
      </w:r>
      <w:r w:rsidR="0040373F">
        <w:tab/>
      </w:r>
      <w:r w:rsidR="0040373F">
        <w:tab/>
      </w:r>
      <w:r w:rsidR="0040373F">
        <w:tab/>
        <w:t xml:space="preserve">cardiomyopathy. </w:t>
      </w:r>
    </w:p>
    <w:p w:rsidR="00DE1136" w:rsidRDefault="006E6DC6" w:rsidP="00311FEC">
      <w:pPr>
        <w:spacing w:line="480" w:lineRule="auto"/>
        <w:ind w:left="1440" w:hanging="1440"/>
        <w:contextualSpacing/>
      </w:pPr>
      <w:r>
        <w:t>Abdomen</w:t>
      </w:r>
      <w:r w:rsidR="00DC03F6">
        <w:t>:</w:t>
      </w:r>
      <w:r w:rsidR="0040373F">
        <w:tab/>
        <w:t>Denies any nausea, vomiting or recent weight lo</w:t>
      </w:r>
      <w:r w:rsidR="00311FEC">
        <w:t xml:space="preserve">ss. Reports appetite is good. </w:t>
      </w:r>
      <w:proofErr w:type="gramStart"/>
      <w:r w:rsidR="00311FEC">
        <w:t>Denies diarrhea, constipation, or abdominal pain.</w:t>
      </w:r>
      <w:proofErr w:type="gramEnd"/>
      <w:r w:rsidR="00311FEC">
        <w:t xml:space="preserve">   </w:t>
      </w:r>
      <w:r w:rsidR="0040373F">
        <w:t xml:space="preserve"> </w:t>
      </w:r>
    </w:p>
    <w:p w:rsidR="00DE1136" w:rsidRDefault="00DE1136" w:rsidP="00F8314A">
      <w:pPr>
        <w:spacing w:line="480" w:lineRule="auto"/>
        <w:ind w:left="1440" w:hanging="1440"/>
        <w:contextualSpacing/>
      </w:pPr>
      <w:r>
        <w:t>GU:</w:t>
      </w:r>
      <w:r w:rsidR="00DC03F6">
        <w:tab/>
      </w:r>
      <w:r w:rsidR="00F8314A">
        <w:t>Denies pain,</w:t>
      </w:r>
      <w:r w:rsidR="00A937E4">
        <w:t xml:space="preserve"> hematuria,</w:t>
      </w:r>
      <w:r w:rsidR="00F8314A">
        <w:t xml:space="preserve"> urgency, frequency, burning or difficulty with urination prior to accident. </w:t>
      </w:r>
    </w:p>
    <w:p w:rsidR="006E6DC6" w:rsidRDefault="006E6DC6" w:rsidP="00DE1136">
      <w:pPr>
        <w:spacing w:line="480" w:lineRule="auto"/>
        <w:contextualSpacing/>
      </w:pPr>
      <w:r>
        <w:lastRenderedPageBreak/>
        <w:t>Skin:</w:t>
      </w:r>
      <w:r w:rsidR="00DD0ABE">
        <w:tab/>
      </w:r>
      <w:r w:rsidR="00DD0ABE">
        <w:tab/>
        <w:t>Denies any rashes, lesions</w:t>
      </w:r>
      <w:r w:rsidR="00DC03F6">
        <w:t>,</w:t>
      </w:r>
      <w:r w:rsidR="00A937E4">
        <w:t xml:space="preserve"> wounds</w:t>
      </w:r>
      <w:r w:rsidR="00DC03F6">
        <w:t xml:space="preserve"> or abnormalities with skin.</w:t>
      </w:r>
    </w:p>
    <w:p w:rsidR="00DE1136" w:rsidRDefault="00DE1136" w:rsidP="00DD0ABE">
      <w:pPr>
        <w:spacing w:line="480" w:lineRule="auto"/>
        <w:ind w:left="1440" w:hanging="1440"/>
        <w:contextualSpacing/>
      </w:pPr>
      <w:r>
        <w:t>M/S:</w:t>
      </w:r>
      <w:r w:rsidR="00A937E4">
        <w:tab/>
        <w:t xml:space="preserve">Denies numbness, </w:t>
      </w:r>
      <w:r w:rsidR="00DD0ABE">
        <w:t>tingling</w:t>
      </w:r>
      <w:r w:rsidR="00A937E4">
        <w:t xml:space="preserve"> and weakness</w:t>
      </w:r>
      <w:r w:rsidR="00DD0ABE">
        <w:t xml:space="preserve"> t</w:t>
      </w:r>
      <w:r w:rsidR="00B035C2">
        <w:t>o</w:t>
      </w:r>
      <w:r w:rsidR="00A937E4">
        <w:t xml:space="preserve"> extremities.</w:t>
      </w:r>
      <w:r w:rsidR="00B035C2">
        <w:t xml:space="preserve"> </w:t>
      </w:r>
      <w:r w:rsidR="00DD0ABE">
        <w:t xml:space="preserve">Reports steady gait at home with no use of devises for ambulation prior to accident. </w:t>
      </w:r>
    </w:p>
    <w:p w:rsidR="00DE1136" w:rsidRPr="00DE1136" w:rsidRDefault="00DE1136" w:rsidP="00DD0ABE">
      <w:pPr>
        <w:spacing w:line="480" w:lineRule="auto"/>
        <w:ind w:left="1440" w:hanging="1440"/>
        <w:contextualSpacing/>
      </w:pPr>
      <w:r>
        <w:t>Psychosocial:</w:t>
      </w:r>
      <w:r w:rsidR="00DD0ABE">
        <w:tab/>
        <w:t xml:space="preserve">Denies history of anxiety or depression. </w:t>
      </w:r>
      <w:proofErr w:type="gramStart"/>
      <w:r w:rsidR="00DD0ABE">
        <w:t>Denies feeling threatened or unsafe in her current living environment or relationships.</w:t>
      </w:r>
      <w:proofErr w:type="gramEnd"/>
      <w:r w:rsidR="00DD0ABE">
        <w:t xml:space="preserve"> No suicidal ideation.</w:t>
      </w:r>
      <w:r w:rsidR="00CE768E">
        <w:t xml:space="preserve"> Denies having an established primary care provider</w:t>
      </w:r>
      <w:r w:rsidR="00431042">
        <w:t xml:space="preserve"> and does not seek routine preventative healthcare.</w:t>
      </w:r>
    </w:p>
    <w:p w:rsidR="00E73E05" w:rsidRDefault="00E73E05" w:rsidP="00DE1136">
      <w:pPr>
        <w:spacing w:line="480" w:lineRule="auto"/>
        <w:contextualSpacing/>
        <w:rPr>
          <w:b/>
        </w:rPr>
      </w:pPr>
      <w:r>
        <w:rPr>
          <w:b/>
        </w:rPr>
        <w:t>Physical Exam</w:t>
      </w:r>
    </w:p>
    <w:p w:rsidR="00E71E19" w:rsidRDefault="00E71E19" w:rsidP="00DE1136">
      <w:pPr>
        <w:spacing w:line="480" w:lineRule="auto"/>
        <w:contextualSpacing/>
      </w:pPr>
      <w:r>
        <w:t>Category Level: Level 2</w:t>
      </w:r>
    </w:p>
    <w:p w:rsidR="00170774" w:rsidRDefault="00BD5DB1" w:rsidP="00800570">
      <w:pPr>
        <w:spacing w:line="480" w:lineRule="auto"/>
        <w:contextualSpacing/>
      </w:pPr>
      <w:r>
        <w:t xml:space="preserve">Trauma Primary Survey: </w:t>
      </w:r>
      <w:r w:rsidR="00E71E19">
        <w:t>Airway i</w:t>
      </w:r>
      <w:r w:rsidR="00800570">
        <w:t>s patent. Breathing is slightly labored</w:t>
      </w:r>
      <w:r w:rsidR="00065C4F">
        <w:t xml:space="preserve"> with spontaneous </w:t>
      </w:r>
      <w:r w:rsidR="00E71E19">
        <w:t xml:space="preserve">equal </w:t>
      </w:r>
      <w:r w:rsidR="00170774">
        <w:t xml:space="preserve">  </w:t>
      </w:r>
    </w:p>
    <w:p w:rsidR="00E71E19" w:rsidRPr="00E71E19" w:rsidRDefault="00CE0BB0" w:rsidP="00AD37E5">
      <w:pPr>
        <w:spacing w:line="480" w:lineRule="auto"/>
        <w:ind w:left="1440"/>
        <w:contextualSpacing/>
      </w:pPr>
      <w:proofErr w:type="gramStart"/>
      <w:r>
        <w:t>c</w:t>
      </w:r>
      <w:r w:rsidR="00BD5DB1">
        <w:t>hest</w:t>
      </w:r>
      <w:proofErr w:type="gramEnd"/>
      <w:r w:rsidR="00BD5DB1">
        <w:t xml:space="preserve"> rise and expansion. Lung sounds clear to auscultate anterior and posterior bilateral. </w:t>
      </w:r>
      <w:proofErr w:type="gramStart"/>
      <w:r w:rsidR="00BD5DB1">
        <w:t>S1S2 strong and regular.</w:t>
      </w:r>
      <w:proofErr w:type="gramEnd"/>
      <w:r w:rsidR="00BD5DB1">
        <w:t xml:space="preserve"> Skin is pale, warm and dry. </w:t>
      </w:r>
      <w:proofErr w:type="gramStart"/>
      <w:r w:rsidR="00BD5DB1">
        <w:t>Central and peripheral pulses palpable.</w:t>
      </w:r>
      <w:proofErr w:type="gramEnd"/>
      <w:r w:rsidR="00BD5DB1">
        <w:t xml:space="preserve"> </w:t>
      </w:r>
      <w:proofErr w:type="gramStart"/>
      <w:r w:rsidR="00BD5DB1">
        <w:t>Alert and moving all extremities.</w:t>
      </w:r>
      <w:proofErr w:type="gramEnd"/>
      <w:r w:rsidR="00BD5DB1">
        <w:t xml:space="preserve"> PERRLA GCS: E4 V5 M6 </w:t>
      </w:r>
      <w:r w:rsidR="00170774">
        <w:tab/>
      </w:r>
      <w:r w:rsidR="00170774">
        <w:tab/>
      </w:r>
      <w:r w:rsidR="00BD5DB1">
        <w:t xml:space="preserve">     </w:t>
      </w:r>
      <w:r w:rsidR="00170774">
        <w:t xml:space="preserve">    </w:t>
      </w:r>
      <w:r w:rsidR="00563534">
        <w:tab/>
      </w:r>
    </w:p>
    <w:p w:rsidR="006E6DC6" w:rsidRPr="006E6DC6" w:rsidRDefault="006E6DC6" w:rsidP="00DE1136">
      <w:pPr>
        <w:spacing w:line="480" w:lineRule="auto"/>
        <w:contextualSpacing/>
      </w:pPr>
      <w:r>
        <w:t>Vital Signs:</w:t>
      </w:r>
      <w:r w:rsidR="00AD37E5">
        <w:tab/>
      </w:r>
      <w:r w:rsidR="00C2508B">
        <w:t xml:space="preserve"> </w:t>
      </w:r>
      <w:r w:rsidR="004B28B7">
        <w:t>T 98.3 P 110</w:t>
      </w:r>
      <w:r w:rsidR="001C26D4">
        <w:t xml:space="preserve"> R 22,</w:t>
      </w:r>
      <w:r w:rsidR="004B28B7">
        <w:t xml:space="preserve"> BP 88/5</w:t>
      </w:r>
      <w:r w:rsidR="006272B9">
        <w:t>0</w:t>
      </w:r>
      <w:r w:rsidR="001E7B31">
        <w:t xml:space="preserve"> (supine)</w:t>
      </w:r>
      <w:r w:rsidR="00233D81">
        <w:t>, Oxygen saturation 88</w:t>
      </w:r>
      <w:r w:rsidR="001C26D4">
        <w:t>% on room air.</w:t>
      </w:r>
    </w:p>
    <w:p w:rsidR="00CE0BB0" w:rsidRDefault="006E6DC6" w:rsidP="00AD37E5">
      <w:pPr>
        <w:spacing w:line="480" w:lineRule="auto"/>
        <w:ind w:left="1440" w:hanging="1440"/>
        <w:contextualSpacing/>
      </w:pPr>
      <w:r>
        <w:t>General:</w:t>
      </w:r>
      <w:r w:rsidR="001C26D4">
        <w:t xml:space="preserve"> </w:t>
      </w:r>
      <w:r w:rsidR="00AD37E5">
        <w:tab/>
      </w:r>
      <w:r w:rsidR="00CE0BB0">
        <w:t>Appear in moderate distress, grimacing,</w:t>
      </w:r>
      <w:r w:rsidR="006272B9">
        <w:t xml:space="preserve"> secondary to pain in chest, ankle and shortness </w:t>
      </w:r>
      <w:r w:rsidR="00CE0BB0">
        <w:t>of breath.</w:t>
      </w:r>
    </w:p>
    <w:p w:rsidR="006272B9" w:rsidRDefault="006E6DC6" w:rsidP="00AD37E5">
      <w:pPr>
        <w:spacing w:line="480" w:lineRule="auto"/>
        <w:ind w:left="1440" w:hanging="1440"/>
        <w:contextualSpacing/>
      </w:pPr>
      <w:proofErr w:type="spellStart"/>
      <w:r>
        <w:t>Neuro</w:t>
      </w:r>
      <w:proofErr w:type="spellEnd"/>
      <w:r>
        <w:t>:</w:t>
      </w:r>
      <w:r w:rsidR="006272B9">
        <w:tab/>
        <w:t xml:space="preserve"> Alert and oriented x 3. Cranial nerves II-XII grossly intact. No focal neurological deficits </w:t>
      </w:r>
      <w:r w:rsidR="00CE0BB0">
        <w:t>n</w:t>
      </w:r>
      <w:r w:rsidR="006272B9">
        <w:t xml:space="preserve">oted on exam. </w:t>
      </w:r>
      <w:proofErr w:type="gramStart"/>
      <w:r w:rsidR="006272B9">
        <w:t>Speech clear.</w:t>
      </w:r>
      <w:proofErr w:type="gramEnd"/>
      <w:r w:rsidR="001E7B31">
        <w:t xml:space="preserve"> No </w:t>
      </w:r>
      <w:proofErr w:type="spellStart"/>
      <w:r w:rsidR="001E7B31">
        <w:t>parathesias</w:t>
      </w:r>
      <w:proofErr w:type="spellEnd"/>
      <w:r w:rsidR="001E7B31">
        <w:t xml:space="preserve">. </w:t>
      </w:r>
      <w:proofErr w:type="gramStart"/>
      <w:r w:rsidR="001E7B31">
        <w:t>Sensation intact.</w:t>
      </w:r>
      <w:proofErr w:type="gramEnd"/>
      <w:r w:rsidR="001E7B31">
        <w:t xml:space="preserve"> </w:t>
      </w:r>
    </w:p>
    <w:p w:rsidR="006E6DC6" w:rsidRDefault="006E6DC6" w:rsidP="00AD37E5">
      <w:pPr>
        <w:spacing w:line="480" w:lineRule="auto"/>
        <w:ind w:left="1440" w:hanging="1440"/>
        <w:contextualSpacing/>
      </w:pPr>
      <w:r>
        <w:t>HEENT:</w:t>
      </w:r>
      <w:r w:rsidR="00843EA6">
        <w:t xml:space="preserve"> </w:t>
      </w:r>
      <w:r w:rsidR="00AD37E5">
        <w:tab/>
      </w:r>
      <w:r w:rsidR="00843EA6">
        <w:t xml:space="preserve">Head- </w:t>
      </w:r>
      <w:proofErr w:type="spellStart"/>
      <w:r w:rsidR="00843EA6">
        <w:t>normocephalic</w:t>
      </w:r>
      <w:proofErr w:type="spellEnd"/>
      <w:r w:rsidR="00843EA6">
        <w:t xml:space="preserve">. </w:t>
      </w:r>
      <w:proofErr w:type="gramStart"/>
      <w:r w:rsidR="00843EA6">
        <w:t xml:space="preserve">Face- </w:t>
      </w:r>
      <w:r w:rsidR="00065C4F">
        <w:t>symmetrical, facial bones non-</w:t>
      </w:r>
      <w:r w:rsidR="006272B9">
        <w:t>tender to palpate.</w:t>
      </w:r>
      <w:proofErr w:type="gramEnd"/>
      <w:r w:rsidR="006272B9">
        <w:t xml:space="preserve"> </w:t>
      </w:r>
      <w:proofErr w:type="gramStart"/>
      <w:r w:rsidR="006272B9">
        <w:t>Pupils 3mm PERRLA- EOMI.</w:t>
      </w:r>
      <w:proofErr w:type="gramEnd"/>
      <w:r w:rsidR="00051534">
        <w:t xml:space="preserve"> Corrective eye glasses on upon arrival.</w:t>
      </w:r>
      <w:r w:rsidR="006272B9">
        <w:t xml:space="preserve"> Ears- </w:t>
      </w:r>
      <w:r w:rsidR="00E16988">
        <w:t xml:space="preserve">tympanic membranes </w:t>
      </w:r>
      <w:r w:rsidR="006272B9">
        <w:t xml:space="preserve">clear bilaterally. Nares clear. </w:t>
      </w:r>
      <w:proofErr w:type="gramStart"/>
      <w:r w:rsidR="006272B9">
        <w:t xml:space="preserve">Mouth- lips and mucosa pink, </w:t>
      </w:r>
      <w:r w:rsidR="006272B9">
        <w:lastRenderedPageBreak/>
        <w:t>moist and intact.</w:t>
      </w:r>
      <w:proofErr w:type="gramEnd"/>
      <w:r w:rsidR="006272B9">
        <w:t xml:space="preserve"> </w:t>
      </w:r>
      <w:proofErr w:type="gramStart"/>
      <w:r w:rsidR="006272B9">
        <w:t>Trachea midline.</w:t>
      </w:r>
      <w:proofErr w:type="gramEnd"/>
      <w:r w:rsidR="006272B9">
        <w:t xml:space="preserve"> No palpable lymph nodes or goiters. C-spine immobilized in hard collar. </w:t>
      </w:r>
      <w:proofErr w:type="gramStart"/>
      <w:r w:rsidR="006272B9">
        <w:t>Tenderness to palpate midline cervical spine.</w:t>
      </w:r>
      <w:proofErr w:type="gramEnd"/>
      <w:r w:rsidR="006272B9">
        <w:t xml:space="preserve">  </w:t>
      </w:r>
    </w:p>
    <w:p w:rsidR="00843EA6" w:rsidRDefault="006E6DC6" w:rsidP="00AD37E5">
      <w:pPr>
        <w:spacing w:line="480" w:lineRule="auto"/>
        <w:ind w:left="1440" w:hanging="1440"/>
        <w:contextualSpacing/>
      </w:pPr>
      <w:r>
        <w:t xml:space="preserve">Chest: </w:t>
      </w:r>
      <w:r w:rsidR="00843EA6">
        <w:tab/>
      </w:r>
      <w:r w:rsidR="00612D87">
        <w:t>Symmetrical expansion</w:t>
      </w:r>
      <w:r w:rsidR="00843EA6">
        <w:t xml:space="preserve"> and</w:t>
      </w:r>
      <w:r w:rsidR="00065C4F">
        <w:t xml:space="preserve"> chest</w:t>
      </w:r>
      <w:r w:rsidR="00843EA6">
        <w:t xml:space="preserve"> rise. D</w:t>
      </w:r>
      <w:r w:rsidR="00612D87">
        <w:t>iffusely tender over s</w:t>
      </w:r>
      <w:r w:rsidR="00843EA6">
        <w:t xml:space="preserve">ternum and left upper anterior </w:t>
      </w:r>
      <w:r w:rsidR="00CE0BB0">
        <w:t>c</w:t>
      </w:r>
      <w:r w:rsidR="00843EA6">
        <w:t>hest upon palpation</w:t>
      </w:r>
      <w:r w:rsidR="00CE0BB0">
        <w:t>. No crepitus</w:t>
      </w:r>
      <w:r w:rsidR="00E16988">
        <w:t xml:space="preserve"> or thrills</w:t>
      </w:r>
      <w:r w:rsidR="00CE0BB0">
        <w:t xml:space="preserve"> on palpation.</w:t>
      </w:r>
      <w:r w:rsidR="00843EA6">
        <w:t xml:space="preserve"> No ecchymosis, lesions or obvious </w:t>
      </w:r>
      <w:r w:rsidR="00CE0BB0">
        <w:t>deformity noted on inspection.</w:t>
      </w:r>
      <w:r w:rsidR="00843EA6">
        <w:t xml:space="preserve"> </w:t>
      </w:r>
    </w:p>
    <w:p w:rsidR="00166FF1" w:rsidRDefault="006E6DC6" w:rsidP="009622CA">
      <w:pPr>
        <w:spacing w:line="480" w:lineRule="auto"/>
        <w:ind w:left="1440" w:hanging="1440"/>
        <w:contextualSpacing/>
      </w:pPr>
      <w:r>
        <w:t>CV:</w:t>
      </w:r>
      <w:r w:rsidR="00843EA6">
        <w:t xml:space="preserve"> </w:t>
      </w:r>
      <w:r w:rsidR="00843EA6">
        <w:tab/>
        <w:t>S1 S2 strong and regular. No murmurs, rubs or gallops noted on auscultation.</w:t>
      </w:r>
      <w:r w:rsidR="009622CA">
        <w:t xml:space="preserve"> No JVD noted. No carotid bruits on auscultation.</w:t>
      </w:r>
      <w:r w:rsidR="00166FF1">
        <w:t xml:space="preserve"> No peripheral edema</w:t>
      </w:r>
      <w:r w:rsidR="00843EA6">
        <w:t xml:space="preserve"> </w:t>
      </w:r>
      <w:r w:rsidR="00166FF1">
        <w:t>noted. Peripheral pulses 2</w:t>
      </w:r>
      <w:r w:rsidR="004B28B7">
        <w:t xml:space="preserve">+ throughout. </w:t>
      </w:r>
    </w:p>
    <w:p w:rsidR="00166FF1" w:rsidRDefault="00166FF1" w:rsidP="00166FF1">
      <w:pPr>
        <w:spacing w:line="480" w:lineRule="auto"/>
        <w:contextualSpacing/>
      </w:pPr>
      <w:r>
        <w:t>Respiratory:</w:t>
      </w:r>
      <w:r w:rsidR="00CC2597">
        <w:tab/>
        <w:t xml:space="preserve">Lungs are clear to auscultate anterior and posterior bilateral. No wheezes, rhonchi, </w:t>
      </w:r>
    </w:p>
    <w:p w:rsidR="00CC2597" w:rsidRDefault="00CC2597" w:rsidP="00CC2597">
      <w:pPr>
        <w:spacing w:line="480" w:lineRule="auto"/>
        <w:ind w:left="1440"/>
        <w:contextualSpacing/>
      </w:pPr>
      <w:proofErr w:type="gramStart"/>
      <w:r>
        <w:t>or</w:t>
      </w:r>
      <w:proofErr w:type="gramEnd"/>
      <w:r>
        <w:t xml:space="preserve"> crackles. Tac</w:t>
      </w:r>
      <w:r w:rsidR="00E66F4C">
        <w:t xml:space="preserve">hypnea, </w:t>
      </w:r>
      <w:r w:rsidR="005B7331">
        <w:t>shallow respirations</w:t>
      </w:r>
      <w:r w:rsidR="00E66F4C">
        <w:t>, and no</w:t>
      </w:r>
      <w:r>
        <w:t xml:space="preserve"> use of accessory muscles noted on inspection. </w:t>
      </w:r>
    </w:p>
    <w:p w:rsidR="006E6DC6" w:rsidRDefault="006E6DC6" w:rsidP="00166FF1">
      <w:pPr>
        <w:spacing w:line="480" w:lineRule="auto"/>
        <w:contextualSpacing/>
      </w:pPr>
      <w:r>
        <w:t>Abdomen:</w:t>
      </w:r>
      <w:r w:rsidR="00CE0BB0">
        <w:t xml:space="preserve"> </w:t>
      </w:r>
      <w:r w:rsidR="004E3420">
        <w:tab/>
      </w:r>
      <w:r w:rsidR="00CC2597">
        <w:t>Soft, round and non-distended. Bowel sounds hypoactive throughout. Non-tender</w:t>
      </w:r>
    </w:p>
    <w:p w:rsidR="00CC2597" w:rsidRDefault="00CC2597" w:rsidP="00CC2597">
      <w:pPr>
        <w:spacing w:line="480" w:lineRule="auto"/>
        <w:ind w:left="1440"/>
        <w:contextualSpacing/>
      </w:pPr>
      <w:proofErr w:type="gramStart"/>
      <w:r>
        <w:t>with</w:t>
      </w:r>
      <w:proofErr w:type="gramEnd"/>
      <w:r>
        <w:t xml:space="preserve"> deep and light palpation. No peritoneal signs, palpable masses or </w:t>
      </w:r>
      <w:proofErr w:type="spellStart"/>
      <w:r>
        <w:t>organomegaly</w:t>
      </w:r>
      <w:proofErr w:type="spellEnd"/>
      <w:r>
        <w:t xml:space="preserve">. Ecchymosis noted extending across lower quadrants and hips.  </w:t>
      </w:r>
    </w:p>
    <w:p w:rsidR="004E3401" w:rsidRDefault="006E6DC6" w:rsidP="006312C0">
      <w:pPr>
        <w:spacing w:line="480" w:lineRule="auto"/>
        <w:ind w:left="1440" w:hanging="1440"/>
        <w:contextualSpacing/>
      </w:pPr>
      <w:r>
        <w:t>GU:</w:t>
      </w:r>
      <w:r w:rsidR="00CC2597">
        <w:tab/>
      </w:r>
      <w:r w:rsidR="001B141C">
        <w:t>F</w:t>
      </w:r>
      <w:r w:rsidR="004E3401">
        <w:t>oley catheter</w:t>
      </w:r>
      <w:r w:rsidR="001B141C">
        <w:t>, 16 French,</w:t>
      </w:r>
      <w:r w:rsidR="004E3401">
        <w:t xml:space="preserve"> placed in trauma bay. </w:t>
      </w:r>
      <w:proofErr w:type="gramStart"/>
      <w:r w:rsidR="004E3401">
        <w:t>Urine with no gross blood, clear, dark yellow in color.</w:t>
      </w:r>
      <w:proofErr w:type="gramEnd"/>
      <w:r w:rsidR="004E3401">
        <w:t xml:space="preserve"> No perianal blood or ecchymosis noted. </w:t>
      </w:r>
    </w:p>
    <w:p w:rsidR="004E3401" w:rsidRDefault="004E3401" w:rsidP="00DE1136">
      <w:pPr>
        <w:spacing w:line="480" w:lineRule="auto"/>
        <w:contextualSpacing/>
      </w:pPr>
      <w:r>
        <w:t>Pelvis:</w:t>
      </w:r>
      <w:r>
        <w:tab/>
      </w:r>
      <w:r>
        <w:tab/>
        <w:t>Stable and non-tender to palpate.</w:t>
      </w:r>
    </w:p>
    <w:p w:rsidR="004E3401" w:rsidRDefault="004E3401" w:rsidP="00DE1136">
      <w:pPr>
        <w:spacing w:line="480" w:lineRule="auto"/>
        <w:contextualSpacing/>
      </w:pPr>
      <w:r>
        <w:t>Fast</w:t>
      </w:r>
      <w:r w:rsidR="00584007">
        <w:t xml:space="preserve"> Exam:</w:t>
      </w:r>
      <w:r w:rsidR="00584007">
        <w:tab/>
      </w:r>
      <w:r>
        <w:t>Negative</w:t>
      </w:r>
    </w:p>
    <w:p w:rsidR="005B4FB6" w:rsidRDefault="006E6DC6" w:rsidP="00DE5246">
      <w:pPr>
        <w:spacing w:line="480" w:lineRule="auto"/>
        <w:ind w:left="1440" w:hanging="1440"/>
        <w:contextualSpacing/>
      </w:pPr>
      <w:r>
        <w:t>M/S:</w:t>
      </w:r>
      <w:r w:rsidR="004E3401">
        <w:tab/>
      </w:r>
      <w:r w:rsidR="00DE5246">
        <w:t>E</w:t>
      </w:r>
      <w:r w:rsidR="005B4FB6">
        <w:t>xtremities with active full range of motion.</w:t>
      </w:r>
      <w:r w:rsidR="00DE5246">
        <w:t xml:space="preserve"> Strength 5/5. No</w:t>
      </w:r>
      <w:r w:rsidR="005B4FB6">
        <w:t xml:space="preserve"> joint</w:t>
      </w:r>
      <w:r w:rsidR="00DE5246">
        <w:t xml:space="preserve"> edema,</w:t>
      </w:r>
      <w:r w:rsidR="005B4FB6">
        <w:t xml:space="preserve"> </w:t>
      </w:r>
      <w:r w:rsidR="00DE5246">
        <w:t xml:space="preserve">tenderness, or ecchymosis. </w:t>
      </w:r>
      <w:proofErr w:type="gramStart"/>
      <w:r w:rsidR="005B4FB6">
        <w:t>Neurovascular grossly intact.</w:t>
      </w:r>
      <w:proofErr w:type="gramEnd"/>
      <w:r w:rsidR="00961860">
        <w:t xml:space="preserve"> </w:t>
      </w:r>
      <w:proofErr w:type="spellStart"/>
      <w:proofErr w:type="gramStart"/>
      <w:r w:rsidR="00961860">
        <w:t>Dorsalis</w:t>
      </w:r>
      <w:proofErr w:type="spellEnd"/>
      <w:r w:rsidR="00961860">
        <w:t xml:space="preserve"> </w:t>
      </w:r>
      <w:proofErr w:type="spellStart"/>
      <w:r w:rsidR="00961860">
        <w:t>pedis</w:t>
      </w:r>
      <w:proofErr w:type="spellEnd"/>
      <w:r w:rsidR="00961860">
        <w:t xml:space="preserve"> and posterior </w:t>
      </w:r>
      <w:proofErr w:type="spellStart"/>
      <w:r w:rsidR="00961860">
        <w:t>tiba</w:t>
      </w:r>
      <w:proofErr w:type="spellEnd"/>
      <w:r w:rsidR="00961860">
        <w:t xml:space="preserve"> pulses 2+.</w:t>
      </w:r>
      <w:proofErr w:type="gramEnd"/>
      <w:r w:rsidR="00961860">
        <w:t xml:space="preserve"> Cap refill less than 3 seconds.</w:t>
      </w:r>
      <w:r w:rsidR="00AA65D6">
        <w:t xml:space="preserve"> Extremities warm. </w:t>
      </w:r>
      <w:r w:rsidR="00D70B78">
        <w:t xml:space="preserve"> </w:t>
      </w:r>
      <w:r w:rsidR="00961860">
        <w:t xml:space="preserve"> </w:t>
      </w:r>
    </w:p>
    <w:p w:rsidR="006E6DC6" w:rsidRDefault="006E6DC6" w:rsidP="00E03B9E">
      <w:pPr>
        <w:spacing w:line="480" w:lineRule="auto"/>
        <w:ind w:left="1440" w:hanging="1440"/>
        <w:contextualSpacing/>
      </w:pPr>
      <w:r>
        <w:t>Skin:</w:t>
      </w:r>
      <w:r w:rsidR="006312C0">
        <w:tab/>
        <w:t>Pale</w:t>
      </w:r>
      <w:r w:rsidR="00E03B9E">
        <w:t xml:space="preserve">, warm, dry and grossly intact. </w:t>
      </w:r>
      <w:proofErr w:type="gramStart"/>
      <w:r w:rsidR="00E03B9E">
        <w:t>Superficial abrasions to th</w:t>
      </w:r>
      <w:r w:rsidR="00DD26E1">
        <w:t xml:space="preserve">e right and left </w:t>
      </w:r>
      <w:proofErr w:type="spellStart"/>
      <w:r w:rsidR="00DD26E1">
        <w:t>hypogastric</w:t>
      </w:r>
      <w:proofErr w:type="spellEnd"/>
      <w:r w:rsidR="00DD26E1">
        <w:t xml:space="preserve"> region</w:t>
      </w:r>
      <w:r w:rsidR="00E03B9E">
        <w:t xml:space="preserve"> on abdomen.</w:t>
      </w:r>
      <w:proofErr w:type="gramEnd"/>
      <w:r w:rsidR="00E03B9E">
        <w:t xml:space="preserve"> Left forearm superficial skin tear approx. 1cm in </w:t>
      </w:r>
      <w:r w:rsidR="00E03B9E">
        <w:lastRenderedPageBreak/>
        <w:t xml:space="preserve">length with scant amount of bloody drainage. </w:t>
      </w:r>
      <w:r w:rsidR="00DD0ABE">
        <w:t xml:space="preserve">No rashes, lesions, masses or </w:t>
      </w:r>
      <w:proofErr w:type="spellStart"/>
      <w:r w:rsidR="00DD0ABE">
        <w:t>petechiae</w:t>
      </w:r>
      <w:proofErr w:type="spellEnd"/>
      <w:r w:rsidR="00DD0ABE">
        <w:t xml:space="preserve"> visualized.  </w:t>
      </w:r>
    </w:p>
    <w:p w:rsidR="00B95D84" w:rsidRDefault="006E6DC6" w:rsidP="00B95D84">
      <w:pPr>
        <w:spacing w:line="480" w:lineRule="auto"/>
        <w:ind w:left="1440" w:hanging="1440"/>
        <w:contextualSpacing/>
      </w:pPr>
      <w:r>
        <w:t xml:space="preserve">Spine: </w:t>
      </w:r>
      <w:r w:rsidR="00F64BC7">
        <w:tab/>
        <w:t xml:space="preserve">Cervical spine with midline tenderness to palpate. </w:t>
      </w:r>
      <w:proofErr w:type="gramStart"/>
      <w:r w:rsidR="00F64BC7">
        <w:t>Thoracic, lumbar and sacral spine non-tender to palpate.</w:t>
      </w:r>
      <w:proofErr w:type="gramEnd"/>
      <w:r w:rsidR="00F64BC7">
        <w:t xml:space="preserve"> No step-offs or palpable deformity. </w:t>
      </w:r>
    </w:p>
    <w:p w:rsidR="00B95D84" w:rsidRPr="00B95D84" w:rsidRDefault="00351488" w:rsidP="00B95D84">
      <w:pPr>
        <w:spacing w:line="480" w:lineRule="auto"/>
        <w:ind w:left="1440" w:hanging="1440"/>
        <w:contextualSpacing/>
      </w:pPr>
      <w:r>
        <w:rPr>
          <w:b/>
        </w:rPr>
        <w:t>Data</w:t>
      </w:r>
    </w:p>
    <w:p w:rsidR="00A80767" w:rsidRDefault="00B95D84" w:rsidP="00A80767">
      <w:pPr>
        <w:spacing w:line="480" w:lineRule="auto"/>
        <w:ind w:left="1440" w:hanging="1440"/>
        <w:contextualSpacing/>
        <w:jc w:val="both"/>
        <w:rPr>
          <w:b/>
        </w:rPr>
      </w:pPr>
      <w:proofErr w:type="gramStart"/>
      <w:r>
        <w:rPr>
          <w:b/>
        </w:rPr>
        <w:t>Table 1.</w:t>
      </w:r>
      <w:proofErr w:type="gramEnd"/>
      <w:r>
        <w:rPr>
          <w:b/>
        </w:rPr>
        <w:t xml:space="preserve"> Laboratory Findings</w:t>
      </w:r>
    </w:p>
    <w:tbl>
      <w:tblPr>
        <w:tblStyle w:val="TableGrid"/>
        <w:tblW w:w="9828" w:type="dxa"/>
        <w:tblLook w:val="04A0" w:firstRow="1" w:lastRow="0" w:firstColumn="1" w:lastColumn="0" w:noHBand="0" w:noVBand="1"/>
      </w:tblPr>
      <w:tblGrid>
        <w:gridCol w:w="4878"/>
        <w:gridCol w:w="4950"/>
      </w:tblGrid>
      <w:tr w:rsidR="00A80767" w:rsidTr="00A80767">
        <w:tc>
          <w:tcPr>
            <w:tcW w:w="4878" w:type="dxa"/>
          </w:tcPr>
          <w:p w:rsidR="00A80767" w:rsidRPr="00A80767" w:rsidRDefault="00A80767" w:rsidP="00A80767">
            <w:pPr>
              <w:spacing w:line="480" w:lineRule="auto"/>
              <w:contextualSpacing/>
              <w:jc w:val="center"/>
              <w:rPr>
                <w:b/>
              </w:rPr>
            </w:pPr>
            <w:r>
              <w:rPr>
                <w:b/>
              </w:rPr>
              <w:t>Complete Blood Count</w:t>
            </w:r>
          </w:p>
        </w:tc>
        <w:tc>
          <w:tcPr>
            <w:tcW w:w="4950" w:type="dxa"/>
          </w:tcPr>
          <w:p w:rsidR="00A80767" w:rsidRPr="00A80767" w:rsidRDefault="00A80767" w:rsidP="00A80767">
            <w:pPr>
              <w:spacing w:line="480" w:lineRule="auto"/>
              <w:contextualSpacing/>
              <w:jc w:val="center"/>
              <w:rPr>
                <w:b/>
              </w:rPr>
            </w:pPr>
            <w:r>
              <w:rPr>
                <w:b/>
              </w:rPr>
              <w:t>Chemistry</w:t>
            </w:r>
          </w:p>
        </w:tc>
      </w:tr>
      <w:tr w:rsidR="00B95D84" w:rsidTr="00A80767">
        <w:tc>
          <w:tcPr>
            <w:tcW w:w="4878" w:type="dxa"/>
          </w:tcPr>
          <w:p w:rsidR="00B95D84" w:rsidRDefault="00A80767" w:rsidP="00B95D84">
            <w:pPr>
              <w:spacing w:line="480" w:lineRule="auto"/>
              <w:contextualSpacing/>
              <w:jc w:val="both"/>
            </w:pPr>
            <w:r>
              <w:t xml:space="preserve">WBC                    8.0                        </w:t>
            </w:r>
            <w:r w:rsidRPr="00A80767">
              <w:t>4.5-11 K/L</w:t>
            </w:r>
          </w:p>
        </w:tc>
        <w:tc>
          <w:tcPr>
            <w:tcW w:w="4950" w:type="dxa"/>
          </w:tcPr>
          <w:p w:rsidR="00B95D84" w:rsidRDefault="00A80767" w:rsidP="00B95D84">
            <w:pPr>
              <w:spacing w:line="480" w:lineRule="auto"/>
              <w:contextualSpacing/>
              <w:jc w:val="both"/>
            </w:pPr>
            <w:r w:rsidRPr="00A80767">
              <w:t xml:space="preserve">Na                  </w:t>
            </w:r>
            <w:r w:rsidR="006153AC">
              <w:t xml:space="preserve">   </w:t>
            </w:r>
            <w:r w:rsidRPr="00A80767">
              <w:t xml:space="preserve">140                   135-145 </w:t>
            </w:r>
            <w:proofErr w:type="spellStart"/>
            <w:r w:rsidRPr="00A80767">
              <w:t>mmol</w:t>
            </w:r>
            <w:proofErr w:type="spellEnd"/>
            <w:r w:rsidRPr="00A80767">
              <w:t>/L</w:t>
            </w:r>
          </w:p>
        </w:tc>
      </w:tr>
      <w:tr w:rsidR="00B95D84" w:rsidTr="00A80767">
        <w:tc>
          <w:tcPr>
            <w:tcW w:w="4878" w:type="dxa"/>
          </w:tcPr>
          <w:p w:rsidR="00B95D84" w:rsidRDefault="00A80767" w:rsidP="00B95D84">
            <w:pPr>
              <w:spacing w:line="480" w:lineRule="auto"/>
              <w:contextualSpacing/>
              <w:jc w:val="both"/>
            </w:pPr>
            <w:r>
              <w:t xml:space="preserve">HGB  </w:t>
            </w:r>
            <w:r w:rsidRPr="00A80767">
              <w:t xml:space="preserve">                </w:t>
            </w:r>
            <w:r>
              <w:t xml:space="preserve"> 10                            </w:t>
            </w:r>
            <w:r w:rsidR="00F25120">
              <w:t>12-16</w:t>
            </w:r>
            <w:r w:rsidRPr="00A80767">
              <w:t xml:space="preserve"> g/</w:t>
            </w:r>
            <w:proofErr w:type="spellStart"/>
            <w:r w:rsidRPr="00A80767">
              <w:t>dL</w:t>
            </w:r>
            <w:proofErr w:type="spellEnd"/>
          </w:p>
        </w:tc>
        <w:tc>
          <w:tcPr>
            <w:tcW w:w="4950" w:type="dxa"/>
          </w:tcPr>
          <w:p w:rsidR="00B95D84" w:rsidRDefault="00A80767" w:rsidP="00B95D84">
            <w:pPr>
              <w:spacing w:line="480" w:lineRule="auto"/>
              <w:contextualSpacing/>
              <w:jc w:val="both"/>
            </w:pPr>
            <w:r w:rsidRPr="00A80767">
              <w:t xml:space="preserve">K                    </w:t>
            </w:r>
            <w:r w:rsidR="006153AC">
              <w:t xml:space="preserve">   4.0</w:t>
            </w:r>
            <w:r w:rsidRPr="00A80767">
              <w:t xml:space="preserve">                     3.5-5.2 </w:t>
            </w:r>
            <w:proofErr w:type="spellStart"/>
            <w:r w:rsidRPr="00A80767">
              <w:t>mmol</w:t>
            </w:r>
            <w:proofErr w:type="spellEnd"/>
            <w:r w:rsidRPr="00A80767">
              <w:t>/L</w:t>
            </w:r>
          </w:p>
        </w:tc>
      </w:tr>
      <w:tr w:rsidR="00B95D84" w:rsidTr="00A80767">
        <w:tc>
          <w:tcPr>
            <w:tcW w:w="4878" w:type="dxa"/>
          </w:tcPr>
          <w:p w:rsidR="00B95D84" w:rsidRDefault="00A80767" w:rsidP="00B95D84">
            <w:pPr>
              <w:spacing w:line="480" w:lineRule="auto"/>
              <w:contextualSpacing/>
              <w:jc w:val="both"/>
            </w:pPr>
            <w:r>
              <w:t>HCT</w:t>
            </w:r>
            <w:r w:rsidRPr="00A80767">
              <w:t xml:space="preserve">                 </w:t>
            </w:r>
            <w:r>
              <w:t xml:space="preserve">  </w:t>
            </w:r>
            <w:r w:rsidR="00F25120">
              <w:t xml:space="preserve"> </w:t>
            </w:r>
            <w:r w:rsidR="008E17F6">
              <w:t>30</w:t>
            </w:r>
            <w:r>
              <w:t xml:space="preserve">                               </w:t>
            </w:r>
            <w:r w:rsidR="00F25120">
              <w:t>36-48</w:t>
            </w:r>
            <w:r w:rsidRPr="00A80767">
              <w:t xml:space="preserve">%                </w:t>
            </w:r>
          </w:p>
        </w:tc>
        <w:tc>
          <w:tcPr>
            <w:tcW w:w="4950" w:type="dxa"/>
          </w:tcPr>
          <w:p w:rsidR="00B95D84" w:rsidRDefault="00A80767" w:rsidP="00B95D84">
            <w:pPr>
              <w:spacing w:line="480" w:lineRule="auto"/>
              <w:contextualSpacing/>
              <w:jc w:val="both"/>
            </w:pPr>
            <w:r w:rsidRPr="00A80767">
              <w:t xml:space="preserve">CL                   </w:t>
            </w:r>
            <w:r w:rsidR="006153AC">
              <w:t xml:space="preserve"> </w:t>
            </w:r>
            <w:r w:rsidRPr="00A80767">
              <w:t xml:space="preserve">102                    98-108 </w:t>
            </w:r>
            <w:proofErr w:type="spellStart"/>
            <w:r w:rsidRPr="00A80767">
              <w:t>mmol</w:t>
            </w:r>
            <w:proofErr w:type="spellEnd"/>
            <w:r w:rsidRPr="00A80767">
              <w:t>/L</w:t>
            </w:r>
          </w:p>
        </w:tc>
      </w:tr>
      <w:tr w:rsidR="00B95D84" w:rsidTr="00A80767">
        <w:tc>
          <w:tcPr>
            <w:tcW w:w="4878" w:type="dxa"/>
          </w:tcPr>
          <w:p w:rsidR="00B95D84" w:rsidRDefault="00A80767" w:rsidP="00B95D84">
            <w:pPr>
              <w:spacing w:line="480" w:lineRule="auto"/>
              <w:contextualSpacing/>
              <w:jc w:val="both"/>
            </w:pPr>
            <w:r>
              <w:t xml:space="preserve">PLT                  </w:t>
            </w:r>
            <w:r w:rsidR="008E17F6">
              <w:t xml:space="preserve">  </w:t>
            </w:r>
            <w:r>
              <w:t xml:space="preserve">220               </w:t>
            </w:r>
            <w:r w:rsidR="008E17F6">
              <w:t xml:space="preserve">        </w:t>
            </w:r>
            <w:r w:rsidRPr="00A80767">
              <w:t>150-400k/</w:t>
            </w:r>
            <w:proofErr w:type="spellStart"/>
            <w:r w:rsidRPr="00A80767">
              <w:t>uL</w:t>
            </w:r>
            <w:proofErr w:type="spellEnd"/>
          </w:p>
        </w:tc>
        <w:tc>
          <w:tcPr>
            <w:tcW w:w="4950" w:type="dxa"/>
          </w:tcPr>
          <w:p w:rsidR="00B95D84" w:rsidRDefault="00A80767" w:rsidP="00B95D84">
            <w:pPr>
              <w:spacing w:line="480" w:lineRule="auto"/>
              <w:contextualSpacing/>
              <w:jc w:val="both"/>
            </w:pPr>
            <w:r w:rsidRPr="00A80767">
              <w:t xml:space="preserve">CO2                  25                       22-30 </w:t>
            </w:r>
            <w:proofErr w:type="spellStart"/>
            <w:r w:rsidRPr="00A80767">
              <w:t>mmol</w:t>
            </w:r>
            <w:proofErr w:type="spellEnd"/>
            <w:r w:rsidRPr="00A80767">
              <w:t>/L</w:t>
            </w:r>
          </w:p>
        </w:tc>
      </w:tr>
      <w:tr w:rsidR="00B95D84" w:rsidTr="00A80767">
        <w:tc>
          <w:tcPr>
            <w:tcW w:w="4878" w:type="dxa"/>
          </w:tcPr>
          <w:p w:rsidR="00B95D84" w:rsidRDefault="00A80767" w:rsidP="00B95D84">
            <w:pPr>
              <w:spacing w:line="480" w:lineRule="auto"/>
              <w:contextualSpacing/>
              <w:jc w:val="both"/>
            </w:pPr>
            <w:r w:rsidRPr="00A80767">
              <w:t>RBC                    4.2                     4.3-5.7 M/</w:t>
            </w:r>
            <w:proofErr w:type="spellStart"/>
            <w:r w:rsidRPr="00A80767">
              <w:t>uL</w:t>
            </w:r>
            <w:proofErr w:type="spellEnd"/>
          </w:p>
        </w:tc>
        <w:tc>
          <w:tcPr>
            <w:tcW w:w="4950" w:type="dxa"/>
          </w:tcPr>
          <w:p w:rsidR="00B95D84" w:rsidRDefault="00A80767" w:rsidP="00B95D84">
            <w:pPr>
              <w:spacing w:line="480" w:lineRule="auto"/>
              <w:contextualSpacing/>
              <w:jc w:val="both"/>
            </w:pPr>
            <w:r w:rsidRPr="00A80767">
              <w:t>BUN                 15                          10-20mg/</w:t>
            </w:r>
            <w:proofErr w:type="spellStart"/>
            <w:r w:rsidRPr="00A80767">
              <w:t>dL</w:t>
            </w:r>
            <w:proofErr w:type="spellEnd"/>
            <w:r w:rsidRPr="00A80767">
              <w:t xml:space="preserve">                          </w:t>
            </w:r>
          </w:p>
        </w:tc>
      </w:tr>
      <w:tr w:rsidR="00B95D84" w:rsidTr="00A80767">
        <w:tc>
          <w:tcPr>
            <w:tcW w:w="4878" w:type="dxa"/>
          </w:tcPr>
          <w:p w:rsidR="00B95D84" w:rsidRDefault="00A80767" w:rsidP="00B95D84">
            <w:pPr>
              <w:spacing w:line="480" w:lineRule="auto"/>
              <w:contextualSpacing/>
              <w:jc w:val="both"/>
            </w:pPr>
            <w:r w:rsidRPr="00A80767">
              <w:t>Neutrophils         44                              40-60%</w:t>
            </w:r>
          </w:p>
        </w:tc>
        <w:tc>
          <w:tcPr>
            <w:tcW w:w="4950" w:type="dxa"/>
          </w:tcPr>
          <w:p w:rsidR="00B95D84" w:rsidRDefault="00A80767" w:rsidP="00B95D84">
            <w:pPr>
              <w:spacing w:line="480" w:lineRule="auto"/>
              <w:contextualSpacing/>
              <w:jc w:val="both"/>
            </w:pPr>
            <w:r w:rsidRPr="00A80767">
              <w:t xml:space="preserve">Glucose           </w:t>
            </w:r>
            <w:r w:rsidR="006153AC">
              <w:t xml:space="preserve"> </w:t>
            </w:r>
            <w:r w:rsidRPr="00A80767">
              <w:t>88                         70-110 mg/</w:t>
            </w:r>
            <w:proofErr w:type="spellStart"/>
            <w:r w:rsidRPr="00A80767">
              <w:t>dL</w:t>
            </w:r>
            <w:proofErr w:type="spellEnd"/>
          </w:p>
        </w:tc>
      </w:tr>
      <w:tr w:rsidR="00B95D84" w:rsidTr="00A80767">
        <w:tc>
          <w:tcPr>
            <w:tcW w:w="4878" w:type="dxa"/>
          </w:tcPr>
          <w:p w:rsidR="00B95D84" w:rsidRDefault="00F25120" w:rsidP="00B95D84">
            <w:pPr>
              <w:spacing w:line="480" w:lineRule="auto"/>
              <w:contextualSpacing/>
              <w:jc w:val="both"/>
            </w:pPr>
            <w:r>
              <w:t>Lymphocytes       35</w:t>
            </w:r>
            <w:r w:rsidR="00A80767" w:rsidRPr="00A80767">
              <w:t xml:space="preserve">                             20-40 %</w:t>
            </w:r>
          </w:p>
        </w:tc>
        <w:tc>
          <w:tcPr>
            <w:tcW w:w="4950" w:type="dxa"/>
          </w:tcPr>
          <w:p w:rsidR="00B95D84" w:rsidRDefault="00A80767" w:rsidP="00B95D84">
            <w:pPr>
              <w:spacing w:line="480" w:lineRule="auto"/>
              <w:contextualSpacing/>
              <w:jc w:val="both"/>
            </w:pPr>
            <w:proofErr w:type="spellStart"/>
            <w:r w:rsidRPr="00A80767">
              <w:t>Creat</w:t>
            </w:r>
            <w:proofErr w:type="spellEnd"/>
            <w:r w:rsidRPr="00A80767">
              <w:t xml:space="preserve">                1.0                       0.6-1.2 mg/</w:t>
            </w:r>
            <w:proofErr w:type="spellStart"/>
            <w:r w:rsidRPr="00A80767">
              <w:t>dL</w:t>
            </w:r>
            <w:proofErr w:type="spellEnd"/>
          </w:p>
        </w:tc>
      </w:tr>
      <w:tr w:rsidR="00B95D84" w:rsidTr="00A80767">
        <w:tc>
          <w:tcPr>
            <w:tcW w:w="4878" w:type="dxa"/>
          </w:tcPr>
          <w:p w:rsidR="00B95D84" w:rsidRDefault="00A80767" w:rsidP="00B95D84">
            <w:pPr>
              <w:spacing w:line="480" w:lineRule="auto"/>
              <w:contextualSpacing/>
              <w:jc w:val="both"/>
            </w:pPr>
            <w:r w:rsidRPr="00A80767">
              <w:t>Monocytes             4                                 2-8 %</w:t>
            </w:r>
          </w:p>
        </w:tc>
        <w:tc>
          <w:tcPr>
            <w:tcW w:w="4950" w:type="dxa"/>
          </w:tcPr>
          <w:p w:rsidR="00B95D84" w:rsidRDefault="00A80767" w:rsidP="00B95D84">
            <w:pPr>
              <w:spacing w:line="480" w:lineRule="auto"/>
              <w:contextualSpacing/>
              <w:jc w:val="both"/>
            </w:pPr>
            <w:r w:rsidRPr="00A80767">
              <w:t xml:space="preserve">Mg                  </w:t>
            </w:r>
            <w:r w:rsidR="006153AC">
              <w:t xml:space="preserve"> </w:t>
            </w:r>
            <w:r w:rsidRPr="00A80767">
              <w:t xml:space="preserve">2.0                        1.3-2.1 </w:t>
            </w:r>
            <w:proofErr w:type="spellStart"/>
            <w:r w:rsidRPr="00A80767">
              <w:t>mEq</w:t>
            </w:r>
            <w:proofErr w:type="spellEnd"/>
            <w:r w:rsidRPr="00A80767">
              <w:t>/L</w:t>
            </w:r>
          </w:p>
        </w:tc>
      </w:tr>
      <w:tr w:rsidR="00A80767" w:rsidTr="00A80767">
        <w:tc>
          <w:tcPr>
            <w:tcW w:w="4878" w:type="dxa"/>
          </w:tcPr>
          <w:p w:rsidR="00A80767" w:rsidRPr="00A80767" w:rsidRDefault="00A80767" w:rsidP="00B95D84">
            <w:pPr>
              <w:spacing w:line="480" w:lineRule="auto"/>
              <w:contextualSpacing/>
              <w:jc w:val="both"/>
            </w:pPr>
            <w:r w:rsidRPr="00A80767">
              <w:t>Bands                     0                                  0-3%</w:t>
            </w:r>
          </w:p>
        </w:tc>
        <w:tc>
          <w:tcPr>
            <w:tcW w:w="4950" w:type="dxa"/>
          </w:tcPr>
          <w:p w:rsidR="00A80767" w:rsidRPr="00DB6931" w:rsidRDefault="00DB6931" w:rsidP="00C35213">
            <w:pPr>
              <w:spacing w:line="480" w:lineRule="auto"/>
              <w:contextualSpacing/>
              <w:jc w:val="center"/>
              <w:rPr>
                <w:b/>
              </w:rPr>
            </w:pPr>
            <w:r>
              <w:rPr>
                <w:b/>
              </w:rPr>
              <w:t>Other Labs</w:t>
            </w:r>
          </w:p>
        </w:tc>
      </w:tr>
      <w:tr w:rsidR="00984F4A" w:rsidTr="00A80767">
        <w:tc>
          <w:tcPr>
            <w:tcW w:w="4878" w:type="dxa"/>
          </w:tcPr>
          <w:p w:rsidR="00984F4A" w:rsidRPr="00A80767" w:rsidRDefault="00984F4A" w:rsidP="00B95D84">
            <w:pPr>
              <w:spacing w:line="480" w:lineRule="auto"/>
              <w:contextualSpacing/>
              <w:jc w:val="both"/>
            </w:pPr>
            <w:r>
              <w:t>INR                     1.0                          0.9-1.1 sec.</w:t>
            </w:r>
          </w:p>
        </w:tc>
        <w:tc>
          <w:tcPr>
            <w:tcW w:w="4950" w:type="dxa"/>
          </w:tcPr>
          <w:p w:rsidR="00984F4A" w:rsidRDefault="00DB6931" w:rsidP="00B95D84">
            <w:pPr>
              <w:spacing w:line="480" w:lineRule="auto"/>
              <w:contextualSpacing/>
              <w:jc w:val="both"/>
            </w:pPr>
            <w:r>
              <w:t>Troponin          &lt;0.01</w:t>
            </w:r>
            <w:r w:rsidR="00F97D60">
              <w:t xml:space="preserve">                       &lt;0.01 </w:t>
            </w:r>
            <w:proofErr w:type="spellStart"/>
            <w:r w:rsidR="00F97D60">
              <w:t>ng</w:t>
            </w:r>
            <w:proofErr w:type="spellEnd"/>
            <w:r w:rsidR="00F97D60">
              <w:t>/ml</w:t>
            </w:r>
          </w:p>
        </w:tc>
      </w:tr>
    </w:tbl>
    <w:p w:rsidR="00351488" w:rsidRDefault="00351488" w:rsidP="00B95D84">
      <w:pPr>
        <w:spacing w:line="480" w:lineRule="auto"/>
        <w:ind w:left="1440" w:hanging="1440"/>
        <w:contextualSpacing/>
        <w:jc w:val="both"/>
      </w:pPr>
    </w:p>
    <w:p w:rsidR="00D02EAE" w:rsidRDefault="00D02EAE" w:rsidP="00B95D84">
      <w:pPr>
        <w:spacing w:line="480" w:lineRule="auto"/>
        <w:ind w:left="1440" w:hanging="1440"/>
        <w:contextualSpacing/>
        <w:jc w:val="both"/>
        <w:rPr>
          <w:b/>
        </w:rPr>
      </w:pPr>
      <w:proofErr w:type="gramStart"/>
      <w:r>
        <w:rPr>
          <w:b/>
        </w:rPr>
        <w:t>Table 2.</w:t>
      </w:r>
      <w:proofErr w:type="gramEnd"/>
      <w:r>
        <w:rPr>
          <w:b/>
        </w:rPr>
        <w:t xml:space="preserve"> Imaging Studies</w:t>
      </w:r>
    </w:p>
    <w:tbl>
      <w:tblPr>
        <w:tblStyle w:val="TableGrid"/>
        <w:tblW w:w="9810" w:type="dxa"/>
        <w:tblInd w:w="18" w:type="dxa"/>
        <w:tblLook w:val="04A0" w:firstRow="1" w:lastRow="0" w:firstColumn="1" w:lastColumn="0" w:noHBand="0" w:noVBand="1"/>
      </w:tblPr>
      <w:tblGrid>
        <w:gridCol w:w="4860"/>
        <w:gridCol w:w="4950"/>
      </w:tblGrid>
      <w:tr w:rsidR="00CA65F8" w:rsidTr="00CA65F8">
        <w:tc>
          <w:tcPr>
            <w:tcW w:w="4860" w:type="dxa"/>
          </w:tcPr>
          <w:p w:rsidR="00CA65F8" w:rsidRPr="00CA65F8" w:rsidRDefault="00CA65F8" w:rsidP="00CA65F8">
            <w:pPr>
              <w:spacing w:line="480" w:lineRule="auto"/>
              <w:contextualSpacing/>
              <w:jc w:val="center"/>
              <w:rPr>
                <w:b/>
              </w:rPr>
            </w:pPr>
            <w:r>
              <w:rPr>
                <w:b/>
              </w:rPr>
              <w:t>Diagnostic Test</w:t>
            </w:r>
          </w:p>
        </w:tc>
        <w:tc>
          <w:tcPr>
            <w:tcW w:w="4950" w:type="dxa"/>
          </w:tcPr>
          <w:p w:rsidR="00CA65F8" w:rsidRPr="00CA65F8" w:rsidRDefault="00CA65F8" w:rsidP="00CA65F8">
            <w:pPr>
              <w:contextualSpacing/>
              <w:jc w:val="center"/>
              <w:rPr>
                <w:b/>
              </w:rPr>
            </w:pPr>
            <w:r>
              <w:rPr>
                <w:b/>
              </w:rPr>
              <w:t>Result</w:t>
            </w:r>
          </w:p>
        </w:tc>
      </w:tr>
      <w:tr w:rsidR="00CA65F8" w:rsidTr="00CA65F8">
        <w:tc>
          <w:tcPr>
            <w:tcW w:w="4860" w:type="dxa"/>
          </w:tcPr>
          <w:p w:rsidR="00D02EAE" w:rsidRPr="00FA5311" w:rsidRDefault="00FA5311" w:rsidP="00B95D84">
            <w:pPr>
              <w:spacing w:line="480" w:lineRule="auto"/>
              <w:contextualSpacing/>
              <w:jc w:val="both"/>
            </w:pPr>
            <w:r>
              <w:t>Electrocardiogram</w:t>
            </w:r>
          </w:p>
        </w:tc>
        <w:tc>
          <w:tcPr>
            <w:tcW w:w="4950" w:type="dxa"/>
          </w:tcPr>
          <w:p w:rsidR="00D02EAE" w:rsidRPr="00FA5311" w:rsidRDefault="00FA5311" w:rsidP="00FA5311">
            <w:pPr>
              <w:contextualSpacing/>
              <w:jc w:val="both"/>
            </w:pPr>
            <w:r w:rsidRPr="00FA5311">
              <w:t>Sinus tachycardia, heart rate of 110, otherwise normal EKG</w:t>
            </w:r>
          </w:p>
        </w:tc>
      </w:tr>
      <w:tr w:rsidR="00CA65F8" w:rsidRPr="00FA5311" w:rsidTr="00CA65F8">
        <w:tc>
          <w:tcPr>
            <w:tcW w:w="4860" w:type="dxa"/>
          </w:tcPr>
          <w:p w:rsidR="00D02EAE" w:rsidRPr="00FA5311" w:rsidRDefault="00FA5311" w:rsidP="00B95D84">
            <w:pPr>
              <w:spacing w:line="480" w:lineRule="auto"/>
              <w:contextualSpacing/>
              <w:jc w:val="both"/>
            </w:pPr>
            <w:r>
              <w:t>Chest x-ray PA/AP</w:t>
            </w:r>
          </w:p>
        </w:tc>
        <w:tc>
          <w:tcPr>
            <w:tcW w:w="4950" w:type="dxa"/>
          </w:tcPr>
          <w:p w:rsidR="00FA5311" w:rsidRPr="00FA5311" w:rsidRDefault="00FA5311" w:rsidP="00FA5311">
            <w:pPr>
              <w:pStyle w:val="ListParagraph"/>
              <w:numPr>
                <w:ilvl w:val="0"/>
                <w:numId w:val="2"/>
              </w:numPr>
            </w:pPr>
            <w:r w:rsidRPr="00FA5311">
              <w:t>Right moderately d</w:t>
            </w:r>
            <w:r>
              <w:t>isplaced</w:t>
            </w:r>
            <w:r w:rsidR="00BD04A6">
              <w:t xml:space="preserve"> closed</w:t>
            </w:r>
            <w:r>
              <w:t xml:space="preserve"> fracture of the third, </w:t>
            </w:r>
            <w:r w:rsidRPr="00FA5311">
              <w:t xml:space="preserve">fourth, fifth, and sixth ribs. </w:t>
            </w:r>
          </w:p>
          <w:p w:rsidR="00FA5311" w:rsidRDefault="00FA5311" w:rsidP="00FA5311">
            <w:pPr>
              <w:pStyle w:val="ListParagraph"/>
              <w:numPr>
                <w:ilvl w:val="0"/>
                <w:numId w:val="2"/>
              </w:numPr>
            </w:pPr>
            <w:r w:rsidRPr="00FA5311">
              <w:t xml:space="preserve">There is left apical pleural thickening </w:t>
            </w:r>
            <w:r w:rsidRPr="00FA5311">
              <w:lastRenderedPageBreak/>
              <w:t xml:space="preserve">laterally. </w:t>
            </w:r>
          </w:p>
          <w:p w:rsidR="00D02EAE" w:rsidRPr="00FA5311" w:rsidRDefault="00FA5311" w:rsidP="00FA5311">
            <w:pPr>
              <w:pStyle w:val="ListParagraph"/>
              <w:numPr>
                <w:ilvl w:val="0"/>
                <w:numId w:val="2"/>
              </w:numPr>
            </w:pPr>
            <w:r w:rsidRPr="00FA5311">
              <w:t>No cardiomegaly.</w:t>
            </w:r>
          </w:p>
        </w:tc>
      </w:tr>
      <w:tr w:rsidR="00CA65F8" w:rsidTr="00CA65F8">
        <w:tc>
          <w:tcPr>
            <w:tcW w:w="4860" w:type="dxa"/>
          </w:tcPr>
          <w:p w:rsidR="00D02EAE" w:rsidRPr="00FA5311" w:rsidRDefault="00FA5311" w:rsidP="00B95D84">
            <w:pPr>
              <w:spacing w:line="480" w:lineRule="auto"/>
              <w:contextualSpacing/>
              <w:jc w:val="both"/>
            </w:pPr>
            <w:r>
              <w:lastRenderedPageBreak/>
              <w:t>Pelvis x-ray</w:t>
            </w:r>
          </w:p>
        </w:tc>
        <w:tc>
          <w:tcPr>
            <w:tcW w:w="4950" w:type="dxa"/>
          </w:tcPr>
          <w:p w:rsidR="00D02EAE" w:rsidRPr="00FA5311" w:rsidRDefault="00FA5311" w:rsidP="00FA5311">
            <w:r w:rsidRPr="00FA5311">
              <w:t>No acute abnormality or fractures noted.</w:t>
            </w:r>
          </w:p>
        </w:tc>
      </w:tr>
    </w:tbl>
    <w:p w:rsidR="004075B1" w:rsidRDefault="004075B1" w:rsidP="00DE1136">
      <w:pPr>
        <w:spacing w:line="480" w:lineRule="auto"/>
        <w:contextualSpacing/>
        <w:jc w:val="center"/>
        <w:rPr>
          <w:b/>
        </w:rPr>
      </w:pPr>
    </w:p>
    <w:p w:rsidR="00E73E05" w:rsidRDefault="00C50392" w:rsidP="00DE1136">
      <w:pPr>
        <w:spacing w:line="480" w:lineRule="auto"/>
        <w:contextualSpacing/>
        <w:jc w:val="center"/>
        <w:rPr>
          <w:b/>
        </w:rPr>
      </w:pPr>
      <w:r>
        <w:rPr>
          <w:b/>
        </w:rPr>
        <w:t>Differential Diagnosis</w:t>
      </w:r>
    </w:p>
    <w:p w:rsidR="002A20EF" w:rsidRDefault="00152AF9" w:rsidP="00152AF9">
      <w:pPr>
        <w:spacing w:line="480" w:lineRule="auto"/>
        <w:contextualSpacing/>
      </w:pPr>
      <w:r>
        <w:rPr>
          <w:b/>
        </w:rPr>
        <w:tab/>
      </w:r>
      <w:r>
        <w:t xml:space="preserve">The differential </w:t>
      </w:r>
      <w:r w:rsidR="00EA3142">
        <w:t>diagnoses for this patient</w:t>
      </w:r>
      <w:r w:rsidR="00A024D7">
        <w:t>s</w:t>
      </w:r>
      <w:r w:rsidR="00C65E38">
        <w:t>’</w:t>
      </w:r>
      <w:r w:rsidR="00A024D7">
        <w:t xml:space="preserve"> acute chest pain</w:t>
      </w:r>
      <w:r w:rsidR="00EA3142">
        <w:t xml:space="preserve"> are</w:t>
      </w:r>
      <w:r w:rsidR="00CD5586">
        <w:t xml:space="preserve"> </w:t>
      </w:r>
      <w:r w:rsidR="00EA3142">
        <w:t>rib fractures,</w:t>
      </w:r>
      <w:r>
        <w:t xml:space="preserve"> pulmonary contusion,</w:t>
      </w:r>
      <w:r w:rsidR="000C2857">
        <w:t xml:space="preserve"> tension</w:t>
      </w:r>
      <w:r w:rsidR="00CD5586">
        <w:t xml:space="preserve"> pneumothorax</w:t>
      </w:r>
      <w:r w:rsidR="00C907B5">
        <w:t xml:space="preserve">, </w:t>
      </w:r>
      <w:r w:rsidR="00A947CC">
        <w:t>and myocardial infarction (</w:t>
      </w:r>
      <w:r w:rsidR="00A947CC" w:rsidRPr="00A947CC">
        <w:t>M</w:t>
      </w:r>
      <w:r w:rsidR="00A947CC">
        <w:t xml:space="preserve">elendez, &amp; </w:t>
      </w:r>
      <w:proofErr w:type="spellStart"/>
      <w:r w:rsidR="00A947CC" w:rsidRPr="00A947CC">
        <w:t>Kulkarni</w:t>
      </w:r>
      <w:proofErr w:type="spellEnd"/>
      <w:r w:rsidR="00A947CC" w:rsidRPr="00A947CC">
        <w:t>,</w:t>
      </w:r>
      <w:r w:rsidR="00A947CC">
        <w:t xml:space="preserve"> 2012)</w:t>
      </w:r>
      <w:r w:rsidR="00457514">
        <w:t xml:space="preserve">. This patient is experiencing diffuse chest pain, chest wall tenderness and shortness of breath that acutely began at the time of the MVC. She was a retrained driver and most likely had trauma to the chest due to her speed of 50 mph, </w:t>
      </w:r>
      <w:r w:rsidR="00833D02">
        <w:t xml:space="preserve"> positive </w:t>
      </w:r>
      <w:r w:rsidR="00457514">
        <w:t>seat belt sign and activation of airbag</w:t>
      </w:r>
      <w:r w:rsidR="00467DB3">
        <w:t xml:space="preserve">. </w:t>
      </w:r>
    </w:p>
    <w:p w:rsidR="002C0380" w:rsidRDefault="00467DB3" w:rsidP="002A20EF">
      <w:pPr>
        <w:spacing w:line="480" w:lineRule="auto"/>
        <w:ind w:firstLine="720"/>
        <w:contextualSpacing/>
      </w:pPr>
      <w:r>
        <w:t>Rib fractures have a high degree of probability because of the chest trauma as previously described, age related changes of bone density loss, and her symptoms of sharp pain with deep inspiration or movement (</w:t>
      </w:r>
      <w:proofErr w:type="spellStart"/>
      <w:r w:rsidRPr="00467DB3">
        <w:t>D</w:t>
      </w:r>
      <w:r>
        <w:t>imitriou</w:t>
      </w:r>
      <w:proofErr w:type="spellEnd"/>
      <w:r>
        <w:t xml:space="preserve"> &amp; </w:t>
      </w:r>
      <w:proofErr w:type="spellStart"/>
      <w:r w:rsidRPr="00467DB3">
        <w:t>Giannoudis</w:t>
      </w:r>
      <w:proofErr w:type="spellEnd"/>
      <w:r>
        <w:t xml:space="preserve">, 2011). </w:t>
      </w:r>
      <w:r w:rsidR="00BD04A6">
        <w:t xml:space="preserve">Her initial chest x-ray in the trauma bay showed evidence of closed moderately displaced right rib fractures of the third-sixth ribs. </w:t>
      </w:r>
    </w:p>
    <w:p w:rsidR="002A20EF" w:rsidRDefault="002A20EF" w:rsidP="002A20EF">
      <w:pPr>
        <w:spacing w:line="480" w:lineRule="auto"/>
        <w:ind w:firstLine="720"/>
        <w:contextualSpacing/>
      </w:pPr>
      <w:r>
        <w:t>A</w:t>
      </w:r>
      <w:r w:rsidR="005125AF">
        <w:t xml:space="preserve"> diagnosis of</w:t>
      </w:r>
      <w:r>
        <w:t xml:space="preserve"> pulmonary contusion has a high degree of probability</w:t>
      </w:r>
      <w:r w:rsidR="004F4FE8">
        <w:t xml:space="preserve"> secondary to chest trauma and multiple rib fractures. It is common for pulmonary contusions to occur </w:t>
      </w:r>
      <w:r w:rsidR="002C0380">
        <w:t>as a result of rib fractures</w:t>
      </w:r>
      <w:r w:rsidR="00DF5E43">
        <w:t xml:space="preserve"> alone</w:t>
      </w:r>
      <w:r w:rsidR="002C0380">
        <w:t>, but may not be evident for up to 24-48 hours after the initial insult (</w:t>
      </w:r>
      <w:proofErr w:type="spellStart"/>
      <w:r w:rsidR="002C0380">
        <w:t>Elmistekawy</w:t>
      </w:r>
      <w:proofErr w:type="spellEnd"/>
      <w:r w:rsidR="002C0380">
        <w:t xml:space="preserve"> &amp; </w:t>
      </w:r>
      <w:proofErr w:type="spellStart"/>
      <w:r w:rsidR="002C0380" w:rsidRPr="002C0380">
        <w:t>Hammad</w:t>
      </w:r>
      <w:proofErr w:type="spellEnd"/>
      <w:r w:rsidR="002C0380">
        <w:t xml:space="preserve">, 2007). </w:t>
      </w:r>
      <w:r w:rsidR="00C907B5">
        <w:t xml:space="preserve">The initial chest x-ray showed evidence of left lateral chest pleural thickening supporting the possibility of a pulmonary contusion. </w:t>
      </w:r>
    </w:p>
    <w:p w:rsidR="00CF5419" w:rsidRDefault="005125AF" w:rsidP="002A20EF">
      <w:pPr>
        <w:spacing w:line="480" w:lineRule="auto"/>
        <w:ind w:firstLine="720"/>
        <w:contextualSpacing/>
      </w:pPr>
      <w:r>
        <w:t>A diagnosis of a</w:t>
      </w:r>
      <w:r w:rsidR="000C2857">
        <w:t xml:space="preserve"> tension</w:t>
      </w:r>
      <w:r>
        <w:t xml:space="preserve"> pneumothorax has </w:t>
      </w:r>
      <w:r w:rsidR="000E25EE">
        <w:t>a moderate</w:t>
      </w:r>
      <w:r w:rsidR="00A437A8">
        <w:t xml:space="preserve"> degree of pro</w:t>
      </w:r>
      <w:r w:rsidR="000E25EE">
        <w:t>bability and may develop o</w:t>
      </w:r>
      <w:r w:rsidR="00CF5419">
        <w:t xml:space="preserve">ver the next 24-48 hours. It could </w:t>
      </w:r>
      <w:r w:rsidR="000E25EE">
        <w:t>be too small to be evident at this time. Her lung fields are clear, she has no signs of tracheal deviation</w:t>
      </w:r>
      <w:r w:rsidR="00CF5419">
        <w:t>, but she does have tachycardia, chest pain and dyspnea, which can be common in a pneumothorax (</w:t>
      </w:r>
      <w:proofErr w:type="spellStart"/>
      <w:r w:rsidR="00CF5419" w:rsidRPr="00CF5419">
        <w:t>Dimitriou</w:t>
      </w:r>
      <w:proofErr w:type="spellEnd"/>
      <w:r w:rsidR="00CF5419" w:rsidRPr="00CF5419">
        <w:t xml:space="preserve"> &amp; </w:t>
      </w:r>
      <w:proofErr w:type="spellStart"/>
      <w:r w:rsidR="00CF5419" w:rsidRPr="00CF5419">
        <w:t>Giannoudis</w:t>
      </w:r>
      <w:proofErr w:type="spellEnd"/>
      <w:r w:rsidR="00CF5419" w:rsidRPr="00CF5419">
        <w:t>, 2011</w:t>
      </w:r>
      <w:r w:rsidR="00CF5419">
        <w:t>).</w:t>
      </w:r>
      <w:r w:rsidR="000E25EE">
        <w:t xml:space="preserve"> </w:t>
      </w:r>
      <w:r w:rsidR="00CF5419">
        <w:t>H</w:t>
      </w:r>
      <w:r w:rsidR="000E25EE">
        <w:t>er initial chest x-ray showed no evidence of a pneumothorax</w:t>
      </w:r>
      <w:r w:rsidR="00CF5419">
        <w:t>, but certainly follow-up is needed.</w:t>
      </w:r>
    </w:p>
    <w:p w:rsidR="00467DB3" w:rsidRPr="00152AF9" w:rsidRDefault="003B0DD4" w:rsidP="00EC71A3">
      <w:pPr>
        <w:spacing w:line="480" w:lineRule="auto"/>
        <w:ind w:firstLine="720"/>
        <w:contextualSpacing/>
      </w:pPr>
      <w:r>
        <w:lastRenderedPageBreak/>
        <w:t xml:space="preserve">A myocardial infarction has a low degree of probability, but should be a differential until diagnosis is excluded. The patient is 81 years old, history of smoking, blunt chest trauma, diffuse chest pain, shortness of </w:t>
      </w:r>
      <w:proofErr w:type="gramStart"/>
      <w:r w:rsidR="00A14B9F">
        <w:t>breath,</w:t>
      </w:r>
      <w:proofErr w:type="gramEnd"/>
      <w:r w:rsidR="00A14B9F">
        <w:t xml:space="preserve"> </w:t>
      </w:r>
      <w:r>
        <w:t>tachycardia and hypotension are all reasons to suspect a myocardial infarction in this patient (</w:t>
      </w:r>
      <w:r w:rsidR="0071095A" w:rsidRPr="0071095A">
        <w:t xml:space="preserve">Melendez, &amp; </w:t>
      </w:r>
      <w:proofErr w:type="spellStart"/>
      <w:r w:rsidR="0071095A" w:rsidRPr="0071095A">
        <w:t>Kulkarni</w:t>
      </w:r>
      <w:proofErr w:type="spellEnd"/>
      <w:r w:rsidR="0071095A" w:rsidRPr="0071095A">
        <w:t>, 2012</w:t>
      </w:r>
      <w:r w:rsidR="0071095A">
        <w:t xml:space="preserve">). The </w:t>
      </w:r>
      <w:r w:rsidR="00EC71A3">
        <w:t>chest is tender to palpate, normal troponin le</w:t>
      </w:r>
      <w:r w:rsidR="00833D02">
        <w:t>vel and a normal EKG which make</w:t>
      </w:r>
      <w:r w:rsidR="00EC71A3">
        <w:t xml:space="preserve"> this diagnosis a low</w:t>
      </w:r>
      <w:r w:rsidR="00833D02">
        <w:t>er</w:t>
      </w:r>
      <w:r w:rsidR="00EC71A3">
        <w:t xml:space="preserve"> probability.  </w:t>
      </w:r>
      <w:r w:rsidR="004610B0">
        <w:t xml:space="preserve"> </w:t>
      </w:r>
    </w:p>
    <w:p w:rsidR="0076387C" w:rsidRDefault="00393B66" w:rsidP="00056987">
      <w:pPr>
        <w:spacing w:line="480" w:lineRule="auto"/>
        <w:contextualSpacing/>
        <w:jc w:val="center"/>
        <w:rPr>
          <w:b/>
        </w:rPr>
      </w:pPr>
      <w:r>
        <w:rPr>
          <w:b/>
        </w:rPr>
        <w:t xml:space="preserve">Further </w:t>
      </w:r>
      <w:r w:rsidR="00E73E05">
        <w:rPr>
          <w:b/>
        </w:rPr>
        <w:t>Diagnostic Testing</w:t>
      </w:r>
      <w:r w:rsidR="003A7D70">
        <w:rPr>
          <w:b/>
        </w:rPr>
        <w:t xml:space="preserve"> Ordered</w:t>
      </w:r>
    </w:p>
    <w:p w:rsidR="00F17048" w:rsidRDefault="0008494D" w:rsidP="00F17048">
      <w:pPr>
        <w:spacing w:line="480" w:lineRule="auto"/>
        <w:contextualSpacing/>
      </w:pPr>
      <w:r>
        <w:rPr>
          <w:b/>
        </w:rPr>
        <w:tab/>
      </w:r>
      <w:r>
        <w:t xml:space="preserve">There are other laboratory and imaging studies that are needed in order to properly </w:t>
      </w:r>
      <w:r w:rsidR="00DF7DCD">
        <w:t>evaluate</w:t>
      </w:r>
      <w:r>
        <w:t xml:space="preserve"> this</w:t>
      </w:r>
      <w:r w:rsidR="00DF7DCD">
        <w:t xml:space="preserve"> trauma</w:t>
      </w:r>
      <w:r>
        <w:t xml:space="preserve"> patient and ensure that common traumatic diagnoses</w:t>
      </w:r>
      <w:r w:rsidR="00CE42F4">
        <w:t xml:space="preserve"> in this elder</w:t>
      </w:r>
      <w:r>
        <w:t xml:space="preserve"> are not missed. An arterial blood gas (ABG)</w:t>
      </w:r>
      <w:r w:rsidR="00A73685">
        <w:t>, blood alcohol level, urine drug toxicology screen</w:t>
      </w:r>
      <w:r>
        <w:t xml:space="preserve"> and urinary analysis are ordered</w:t>
      </w:r>
      <w:r w:rsidR="003F67A5">
        <w:t xml:space="preserve"> urgent</w:t>
      </w:r>
      <w:r>
        <w:t>. The ABG is needed to further evaluate the patients, chest pain, shortness of breath, and hypoxia because of the borderline oxygen saturation,</w:t>
      </w:r>
      <w:r w:rsidR="00DA5EC9" w:rsidRPr="00DA5EC9">
        <w:t xml:space="preserve"> </w:t>
      </w:r>
      <w:r w:rsidR="00DA5EC9">
        <w:t>(</w:t>
      </w:r>
      <w:r w:rsidR="00DA5EC9" w:rsidRPr="00DA5EC9">
        <w:t xml:space="preserve">Melendez, &amp; </w:t>
      </w:r>
      <w:proofErr w:type="spellStart"/>
      <w:r w:rsidR="00DA5EC9" w:rsidRPr="00DA5EC9">
        <w:t>Kulkarni</w:t>
      </w:r>
      <w:proofErr w:type="spellEnd"/>
      <w:r w:rsidR="00DA5EC9" w:rsidRPr="00DA5EC9">
        <w:t>, 2012</w:t>
      </w:r>
      <w:r w:rsidR="00DA5EC9">
        <w:t>)</w:t>
      </w:r>
      <w:r w:rsidR="00233D81">
        <w:t xml:space="preserve">. The urinalysis </w:t>
      </w:r>
      <w:r w:rsidR="00A83F25">
        <w:t xml:space="preserve">is useful in determining the presence of blood in the urine suggesting hemorrhage that could be secondary to rib fractures and </w:t>
      </w:r>
      <w:r w:rsidR="00FB1F32">
        <w:t>abdominal or pelvic injury. This patient also takes a daily aspirin, inc</w:t>
      </w:r>
      <w:r w:rsidR="00EA4CFF">
        <w:t>reasing the risk of bleeding</w:t>
      </w:r>
      <w:r w:rsidR="00FB1F32">
        <w:t xml:space="preserve">. </w:t>
      </w:r>
      <w:r w:rsidR="00A73685">
        <w:t>The blood alcohol level and urine drug screen are helping to determine if drugs or alcohol are a contr</w:t>
      </w:r>
      <w:r w:rsidR="00B86776">
        <w:t>ibuting factor in the accident. It is also helpful to know the possibility of withdraw while the patient is hospitalized.</w:t>
      </w:r>
    </w:p>
    <w:p w:rsidR="000C3BB1" w:rsidRDefault="00E25D8E" w:rsidP="00F17048">
      <w:pPr>
        <w:spacing w:line="480" w:lineRule="auto"/>
        <w:contextualSpacing/>
      </w:pPr>
      <w:r>
        <w:tab/>
        <w:t>A cat scan</w:t>
      </w:r>
      <w:r w:rsidR="003F67A5">
        <w:t xml:space="preserve"> (CT)</w:t>
      </w:r>
      <w:r w:rsidR="00F74D41">
        <w:t xml:space="preserve"> of the head, neck and chest</w:t>
      </w:r>
      <w:r>
        <w:t xml:space="preserve"> without contrast </w:t>
      </w:r>
      <w:r w:rsidR="00F74D41">
        <w:t>and a CT scan of the</w:t>
      </w:r>
      <w:r w:rsidR="00FB1F32">
        <w:t xml:space="preserve"> abdomen</w:t>
      </w:r>
      <w:r w:rsidR="00F74D41">
        <w:t xml:space="preserve"> and </w:t>
      </w:r>
      <w:r w:rsidR="00824604">
        <w:t>pelvis</w:t>
      </w:r>
      <w:r w:rsidR="00F74D41">
        <w:t xml:space="preserve"> with contrast</w:t>
      </w:r>
      <w:r w:rsidR="003F67A5">
        <w:t xml:space="preserve"> are ordered now</w:t>
      </w:r>
      <w:r w:rsidR="00824604">
        <w:t xml:space="preserve"> and the patient is taken straight from t</w:t>
      </w:r>
      <w:r w:rsidR="00F74D41">
        <w:t xml:space="preserve">he trauma bay for this imaging. </w:t>
      </w:r>
      <w:r w:rsidR="003F67A5">
        <w:t>A CT scan of head and neck</w:t>
      </w:r>
      <w:r w:rsidR="00D1155E">
        <w:t xml:space="preserve"> </w:t>
      </w:r>
      <w:r w:rsidR="003F67A5">
        <w:t>evaluate</w:t>
      </w:r>
      <w:r w:rsidR="00D1155E">
        <w:t>s for</w:t>
      </w:r>
      <w:r w:rsidR="003F67A5">
        <w:t xml:space="preserve"> intracranial hemorrhage</w:t>
      </w:r>
      <w:r w:rsidR="00D1155E">
        <w:t xml:space="preserve"> and/or cervical spine fractures</w:t>
      </w:r>
      <w:r w:rsidR="00330046">
        <w:t xml:space="preserve">, which have a </w:t>
      </w:r>
      <w:r w:rsidR="00B86776">
        <w:t>higher incidence in elderly trauma patients</w:t>
      </w:r>
      <w:r w:rsidR="00431042">
        <w:t xml:space="preserve"> (</w:t>
      </w:r>
      <w:proofErr w:type="spellStart"/>
      <w:r w:rsidR="00431042">
        <w:t>Bauza</w:t>
      </w:r>
      <w:proofErr w:type="spellEnd"/>
      <w:r w:rsidR="00431042">
        <w:t xml:space="preserve">, </w:t>
      </w:r>
      <w:proofErr w:type="spellStart"/>
      <w:r w:rsidR="00431042">
        <w:t>Lamarte</w:t>
      </w:r>
      <w:proofErr w:type="spellEnd"/>
      <w:r w:rsidR="00431042">
        <w:t>, Burke, &amp; Hirsch</w:t>
      </w:r>
      <w:r w:rsidR="00D1155E">
        <w:t xml:space="preserve">, 2008; </w:t>
      </w:r>
      <w:r w:rsidR="00B04CE5">
        <w:t>Simon</w:t>
      </w:r>
      <w:r w:rsidR="00920141">
        <w:t xml:space="preserve"> et al., 2012).</w:t>
      </w:r>
      <w:r w:rsidR="00F74D41">
        <w:t xml:space="preserve"> The chest imaging further evaluates for chest injuries secondary to rib fractures such as pulmonary contusion, pneumothorax, </w:t>
      </w:r>
      <w:proofErr w:type="spellStart"/>
      <w:proofErr w:type="gramStart"/>
      <w:r w:rsidR="00F74D41">
        <w:t>he</w:t>
      </w:r>
      <w:r w:rsidR="00D441BC">
        <w:t>mothorax</w:t>
      </w:r>
      <w:proofErr w:type="spellEnd"/>
      <w:proofErr w:type="gramEnd"/>
      <w:r w:rsidR="00D441BC">
        <w:t>, vascular injury to major vessels or underlying pneumonia.</w:t>
      </w:r>
      <w:r w:rsidR="00535938">
        <w:t xml:space="preserve"> The abdomen and pelvis </w:t>
      </w:r>
      <w:r w:rsidR="00B86776">
        <w:lastRenderedPageBreak/>
        <w:t>scans are needed to diagnose</w:t>
      </w:r>
      <w:r w:rsidR="00535938">
        <w:t xml:space="preserve"> injures to the liver, spleen, urinary tract, or gastrointestinal tract that could be </w:t>
      </w:r>
      <w:r w:rsidR="00B86776">
        <w:t>life threatening. The patients’ abdomen is</w:t>
      </w:r>
      <w:r w:rsidR="00535938">
        <w:t xml:space="preserve"> non-tender to palpate with no distention, but she does have a positive seat belt sign so imaging is necessary.</w:t>
      </w:r>
    </w:p>
    <w:p w:rsidR="00B877DF" w:rsidRPr="009571C6" w:rsidRDefault="000C3BB1" w:rsidP="009571C6">
      <w:pPr>
        <w:spacing w:line="480" w:lineRule="auto"/>
        <w:contextualSpacing/>
      </w:pPr>
      <w:r>
        <w:tab/>
        <w:t>These are the highest priority diagnostic tests to obtain at this time because these conditions need</w:t>
      </w:r>
      <w:r w:rsidR="00B86776">
        <w:t xml:space="preserve"> aggressively managed to prevent decline in clinical status</w:t>
      </w:r>
      <w:r>
        <w:t xml:space="preserve">. The </w:t>
      </w:r>
      <w:r w:rsidR="00BA4AB6">
        <w:t>elderly</w:t>
      </w:r>
      <w:r w:rsidR="00311B0B">
        <w:t xml:space="preserve"> have a decreased tolerance to chest wall injures compared to the young attributing to a hig</w:t>
      </w:r>
      <w:r w:rsidR="00B86776">
        <w:t>her mortality and morbidity</w:t>
      </w:r>
      <w:r w:rsidR="00311B0B">
        <w:t xml:space="preserve"> (</w:t>
      </w:r>
      <w:proofErr w:type="spellStart"/>
      <w:r w:rsidR="00311B0B">
        <w:t>Bauza</w:t>
      </w:r>
      <w:proofErr w:type="spellEnd"/>
      <w:r w:rsidR="00311B0B">
        <w:t xml:space="preserve"> et al., 2008; </w:t>
      </w:r>
      <w:proofErr w:type="spellStart"/>
      <w:r w:rsidR="00311B0B">
        <w:t>Elmistekawy</w:t>
      </w:r>
      <w:proofErr w:type="spellEnd"/>
      <w:r w:rsidR="00311B0B">
        <w:t xml:space="preserve"> &amp; </w:t>
      </w:r>
      <w:proofErr w:type="spellStart"/>
      <w:r w:rsidR="00311B0B" w:rsidRPr="00311B0B">
        <w:t>Hammad</w:t>
      </w:r>
      <w:proofErr w:type="spellEnd"/>
      <w:r w:rsidR="00311B0B">
        <w:t>, 2007).</w:t>
      </w:r>
      <w:r w:rsidR="00B86776">
        <w:t xml:space="preserve"> </w:t>
      </w:r>
      <w:r w:rsidR="00F04BB8">
        <w:t>Correct and prompt attention to injuries, lead to positive outcomes.</w:t>
      </w:r>
      <w:r w:rsidR="00311B0B">
        <w:t xml:space="preserve">   </w:t>
      </w:r>
    </w:p>
    <w:p w:rsidR="001211C1" w:rsidRDefault="001211C1" w:rsidP="001211C1">
      <w:pPr>
        <w:spacing w:line="480" w:lineRule="auto"/>
        <w:contextualSpacing/>
        <w:jc w:val="center"/>
        <w:rPr>
          <w:b/>
        </w:rPr>
      </w:pPr>
      <w:r>
        <w:rPr>
          <w:b/>
        </w:rPr>
        <w:t>Plan</w:t>
      </w:r>
    </w:p>
    <w:p w:rsidR="0071466F" w:rsidRDefault="001211C1" w:rsidP="00B877DF">
      <w:pPr>
        <w:spacing w:line="480" w:lineRule="auto"/>
        <w:contextualSpacing/>
      </w:pPr>
      <w:r>
        <w:rPr>
          <w:b/>
        </w:rPr>
        <w:tab/>
      </w:r>
      <w:r w:rsidR="00F04BB8">
        <w:t xml:space="preserve">The specific </w:t>
      </w:r>
      <w:r>
        <w:t>plan for this pati</w:t>
      </w:r>
      <w:r w:rsidR="00F04BB8">
        <w:t>ent is developed</w:t>
      </w:r>
      <w:r>
        <w:t xml:space="preserve"> according to her age</w:t>
      </w:r>
      <w:r w:rsidR="00F04BB8">
        <w:t xml:space="preserve">, mechanism of injury, </w:t>
      </w:r>
      <w:r>
        <w:t>clinical presentation</w:t>
      </w:r>
      <w:r w:rsidR="00F04BB8">
        <w:t xml:space="preserve"> and physical exam. As diagnostic test results become available and proper follow-up is made,</w:t>
      </w:r>
      <w:r>
        <w:t xml:space="preserve"> the plan of car</w:t>
      </w:r>
      <w:r w:rsidR="00A650C1">
        <w:t>e is likely to change. The follow</w:t>
      </w:r>
      <w:r w:rsidR="002C56B3">
        <w:t>ing</w:t>
      </w:r>
      <w:r w:rsidR="00A650C1">
        <w:t xml:space="preserve"> plan of care is written in order of priority. The patient is first admitted to the Trauma Service on the Medical Intensive Care Unit. The patient is admitted to a high level of care because of her age, multiple rib fractures and the high possibility of more pulmonary injuries to evolve in t</w:t>
      </w:r>
      <w:r w:rsidR="007854E5">
        <w:t>he next day or two which increase the changes of</w:t>
      </w:r>
      <w:r w:rsidR="00B81B3D">
        <w:t xml:space="preserve"> respiratory complications (</w:t>
      </w:r>
      <w:proofErr w:type="spellStart"/>
      <w:r w:rsidR="00B81B3D">
        <w:t>Bauza</w:t>
      </w:r>
      <w:proofErr w:type="spellEnd"/>
      <w:r w:rsidR="00B81B3D">
        <w:t xml:space="preserve"> et al., 2008; </w:t>
      </w:r>
      <w:proofErr w:type="spellStart"/>
      <w:r w:rsidR="00B81B3D" w:rsidRPr="00B81B3D">
        <w:t>D</w:t>
      </w:r>
      <w:r w:rsidR="00B81B3D">
        <w:t>imitriou</w:t>
      </w:r>
      <w:proofErr w:type="spellEnd"/>
      <w:r w:rsidR="001E46BF">
        <w:t xml:space="preserve"> &amp; </w:t>
      </w:r>
      <w:proofErr w:type="spellStart"/>
      <w:r w:rsidR="00B81B3D" w:rsidRPr="00B81B3D">
        <w:t>Giannoudis</w:t>
      </w:r>
      <w:proofErr w:type="spellEnd"/>
      <w:r w:rsidR="001E46BF">
        <w:t xml:space="preserve">, 2011; Simon et al., 2012). </w:t>
      </w:r>
      <w:r w:rsidR="000C07C8">
        <w:t xml:space="preserve">If the patient is stable after 24 hours with no pulmonary complications, has hemodynamic stability, and is not hypoxic, the patient can be transferred to a medical/surgical unit. </w:t>
      </w:r>
    </w:p>
    <w:p w:rsidR="002C56B3" w:rsidRDefault="002C56B3" w:rsidP="00B877DF">
      <w:pPr>
        <w:spacing w:line="480" w:lineRule="auto"/>
        <w:contextualSpacing/>
        <w:rPr>
          <w:b/>
        </w:rPr>
      </w:pPr>
      <w:proofErr w:type="gramStart"/>
      <w:r>
        <w:rPr>
          <w:b/>
        </w:rPr>
        <w:t>Table 3.</w:t>
      </w:r>
      <w:proofErr w:type="gramEnd"/>
      <w:r>
        <w:rPr>
          <w:b/>
        </w:rPr>
        <w:t xml:space="preserve"> Prioritized Plan on Admission</w:t>
      </w:r>
    </w:p>
    <w:tbl>
      <w:tblPr>
        <w:tblStyle w:val="TableGrid"/>
        <w:tblW w:w="0" w:type="auto"/>
        <w:tblLook w:val="04A0" w:firstRow="1" w:lastRow="0" w:firstColumn="1" w:lastColumn="0" w:noHBand="0" w:noVBand="1"/>
      </w:tblPr>
      <w:tblGrid>
        <w:gridCol w:w="4788"/>
        <w:gridCol w:w="4788"/>
      </w:tblGrid>
      <w:tr w:rsidR="002C56B3" w:rsidTr="002C56B3">
        <w:tc>
          <w:tcPr>
            <w:tcW w:w="4788" w:type="dxa"/>
          </w:tcPr>
          <w:p w:rsidR="002C56B3" w:rsidRDefault="002318DB" w:rsidP="002318DB">
            <w:pPr>
              <w:contextualSpacing/>
              <w:jc w:val="center"/>
              <w:rPr>
                <w:b/>
              </w:rPr>
            </w:pPr>
            <w:r>
              <w:rPr>
                <w:b/>
              </w:rPr>
              <w:t>Plan</w:t>
            </w:r>
          </w:p>
        </w:tc>
        <w:tc>
          <w:tcPr>
            <w:tcW w:w="4788" w:type="dxa"/>
          </w:tcPr>
          <w:p w:rsidR="002C56B3" w:rsidRDefault="002318DB" w:rsidP="002318DB">
            <w:pPr>
              <w:spacing w:line="480" w:lineRule="auto"/>
              <w:contextualSpacing/>
              <w:jc w:val="center"/>
              <w:rPr>
                <w:b/>
              </w:rPr>
            </w:pPr>
            <w:r>
              <w:rPr>
                <w:b/>
              </w:rPr>
              <w:t>Rationale</w:t>
            </w:r>
          </w:p>
        </w:tc>
      </w:tr>
      <w:tr w:rsidR="002C56B3" w:rsidTr="002C56B3">
        <w:tc>
          <w:tcPr>
            <w:tcW w:w="4788" w:type="dxa"/>
          </w:tcPr>
          <w:p w:rsidR="007E4148" w:rsidRDefault="00937625" w:rsidP="004075B1">
            <w:pPr>
              <w:pStyle w:val="ListParagraph"/>
              <w:numPr>
                <w:ilvl w:val="0"/>
                <w:numId w:val="9"/>
              </w:numPr>
              <w:spacing w:line="480" w:lineRule="auto"/>
            </w:pPr>
            <w:r>
              <w:t xml:space="preserve">Maintain cervical spine immobilization </w:t>
            </w:r>
            <w:r w:rsidR="00E12892">
              <w:t xml:space="preserve"> with hard </w:t>
            </w:r>
            <w:r>
              <w:t>collar</w:t>
            </w:r>
            <w:r w:rsidR="00E12892">
              <w:t xml:space="preserve">, until cleared by </w:t>
            </w:r>
            <w:r w:rsidR="00E12892">
              <w:lastRenderedPageBreak/>
              <w:t>radiographic imaging and physical exam</w:t>
            </w:r>
          </w:p>
          <w:p w:rsidR="007E4148" w:rsidRDefault="007E4148" w:rsidP="004075B1">
            <w:pPr>
              <w:pStyle w:val="ListParagraph"/>
              <w:numPr>
                <w:ilvl w:val="0"/>
                <w:numId w:val="9"/>
              </w:numPr>
              <w:spacing w:line="480" w:lineRule="auto"/>
            </w:pPr>
            <w:r>
              <w:t xml:space="preserve">Obtain two peripheral IV lines, 16 </w:t>
            </w:r>
            <w:r w:rsidR="003C07C4">
              <w:t>gauge</w:t>
            </w:r>
          </w:p>
          <w:p w:rsidR="007E4148" w:rsidRDefault="00B661E7" w:rsidP="004075B1">
            <w:pPr>
              <w:pStyle w:val="ListParagraph"/>
              <w:numPr>
                <w:ilvl w:val="0"/>
                <w:numId w:val="9"/>
              </w:numPr>
              <w:spacing w:line="480" w:lineRule="auto"/>
            </w:pPr>
            <w:r>
              <w:t>Continuous telemetry and pulse ox monitoring</w:t>
            </w:r>
          </w:p>
          <w:p w:rsidR="00B661E7" w:rsidRDefault="00B661E7" w:rsidP="004075B1">
            <w:pPr>
              <w:pStyle w:val="ListParagraph"/>
              <w:numPr>
                <w:ilvl w:val="0"/>
                <w:numId w:val="9"/>
              </w:numPr>
              <w:spacing w:line="480" w:lineRule="auto"/>
            </w:pPr>
            <w:r>
              <w:t>Oxygen 2 liters/nasal cannul</w:t>
            </w:r>
            <w:r w:rsidR="00A73685">
              <w:t>a, maintain oxygen saturation 92</w:t>
            </w:r>
            <w:r>
              <w:t>% or greater</w:t>
            </w:r>
          </w:p>
          <w:p w:rsidR="00B661E7" w:rsidRDefault="00B661E7" w:rsidP="004075B1">
            <w:pPr>
              <w:pStyle w:val="ListParagraph"/>
              <w:numPr>
                <w:ilvl w:val="0"/>
                <w:numId w:val="9"/>
              </w:numPr>
              <w:spacing w:line="480" w:lineRule="auto"/>
            </w:pPr>
            <w:r>
              <w:t xml:space="preserve">Lactated Ringers 1000 ml IV bolus over </w:t>
            </w:r>
            <w:r w:rsidR="0001237C">
              <w:t>2</w:t>
            </w:r>
            <w:r>
              <w:t xml:space="preserve"> hours x 1 now</w:t>
            </w:r>
          </w:p>
          <w:p w:rsidR="00BC575E" w:rsidRDefault="0001237C" w:rsidP="004075B1">
            <w:pPr>
              <w:pStyle w:val="ListParagraph"/>
              <w:numPr>
                <w:ilvl w:val="0"/>
                <w:numId w:val="9"/>
              </w:numPr>
              <w:spacing w:line="480" w:lineRule="auto"/>
            </w:pPr>
            <w:r>
              <w:t>Vital sign</w:t>
            </w:r>
            <w:r w:rsidR="00862BE9">
              <w:t>s every 1 hour, Intake &amp; Output every 1 hour, Urinary output</w:t>
            </w:r>
            <w:r w:rsidR="00BC575E">
              <w:t xml:space="preserve"> goal 30 ml/</w:t>
            </w:r>
            <w:proofErr w:type="spellStart"/>
            <w:r w:rsidR="00BC575E">
              <w:t>hr</w:t>
            </w:r>
            <w:proofErr w:type="spellEnd"/>
            <w:r w:rsidR="00BC575E">
              <w:t>, maintain SBP &gt;90 and HR &gt;60 and &lt;100</w:t>
            </w:r>
          </w:p>
          <w:p w:rsidR="00B661E7" w:rsidRDefault="0001237C" w:rsidP="004075B1">
            <w:pPr>
              <w:pStyle w:val="ListParagraph"/>
              <w:numPr>
                <w:ilvl w:val="0"/>
                <w:numId w:val="9"/>
              </w:numPr>
              <w:spacing w:line="480" w:lineRule="auto"/>
            </w:pPr>
            <w:r>
              <w:t>Serial EKG’s every 6 hours x 2</w:t>
            </w:r>
          </w:p>
          <w:p w:rsidR="0001237C" w:rsidRDefault="0001237C" w:rsidP="004075B1">
            <w:pPr>
              <w:pStyle w:val="ListParagraph"/>
              <w:numPr>
                <w:ilvl w:val="0"/>
                <w:numId w:val="9"/>
              </w:numPr>
              <w:spacing w:line="480" w:lineRule="auto"/>
            </w:pPr>
            <w:r>
              <w:t>Serial Troponin’s every 6 hours x 2</w:t>
            </w:r>
          </w:p>
          <w:p w:rsidR="00B661E7" w:rsidRDefault="007E4148" w:rsidP="004075B1">
            <w:pPr>
              <w:pStyle w:val="ListParagraph"/>
              <w:numPr>
                <w:ilvl w:val="0"/>
                <w:numId w:val="9"/>
              </w:numPr>
              <w:spacing w:line="480" w:lineRule="auto"/>
            </w:pPr>
            <w:r>
              <w:t>NPO</w:t>
            </w:r>
            <w:r w:rsidR="00BC575E">
              <w:t xml:space="preserve">, until </w:t>
            </w:r>
            <w:r w:rsidR="00E12892">
              <w:t>radiographic images are finalized</w:t>
            </w:r>
            <w:r w:rsidR="00BC575E">
              <w:t xml:space="preserve"> </w:t>
            </w:r>
          </w:p>
          <w:p w:rsidR="00937625" w:rsidRDefault="00937625" w:rsidP="004075B1">
            <w:pPr>
              <w:pStyle w:val="ListParagraph"/>
              <w:numPr>
                <w:ilvl w:val="0"/>
                <w:numId w:val="9"/>
              </w:numPr>
              <w:spacing w:line="480" w:lineRule="auto"/>
            </w:pPr>
            <w:r>
              <w:t xml:space="preserve"> </w:t>
            </w:r>
            <w:r w:rsidR="007E4148">
              <w:t>Repeat Chest x-ray PA/AP in am</w:t>
            </w:r>
          </w:p>
          <w:p w:rsidR="00337BC7" w:rsidRDefault="007E4148" w:rsidP="004075B1">
            <w:pPr>
              <w:pStyle w:val="ListParagraph"/>
              <w:numPr>
                <w:ilvl w:val="0"/>
                <w:numId w:val="9"/>
              </w:numPr>
              <w:spacing w:line="480" w:lineRule="auto"/>
            </w:pPr>
            <w:r>
              <w:t>Repeat CBC</w:t>
            </w:r>
            <w:r w:rsidR="00337BC7">
              <w:t xml:space="preserve"> in 4 hours and in am, goal to maintain </w:t>
            </w:r>
            <w:proofErr w:type="spellStart"/>
            <w:r w:rsidR="00337BC7">
              <w:t>Hgb</w:t>
            </w:r>
            <w:proofErr w:type="spellEnd"/>
            <w:r w:rsidR="00337BC7">
              <w:t xml:space="preserve"> 7 g/</w:t>
            </w:r>
            <w:proofErr w:type="spellStart"/>
            <w:r w:rsidR="00337BC7">
              <w:t>dL</w:t>
            </w:r>
            <w:proofErr w:type="spellEnd"/>
            <w:r w:rsidR="00337BC7">
              <w:t xml:space="preserve"> or greater</w:t>
            </w:r>
          </w:p>
          <w:p w:rsidR="007E4148" w:rsidRDefault="00337BC7" w:rsidP="004075B1">
            <w:pPr>
              <w:pStyle w:val="ListParagraph"/>
              <w:numPr>
                <w:ilvl w:val="0"/>
                <w:numId w:val="9"/>
              </w:numPr>
              <w:spacing w:line="480" w:lineRule="auto"/>
            </w:pPr>
            <w:r>
              <w:t xml:space="preserve">Repeat </w:t>
            </w:r>
            <w:proofErr w:type="spellStart"/>
            <w:r w:rsidR="007E4148">
              <w:t>Chem</w:t>
            </w:r>
            <w:proofErr w:type="spellEnd"/>
            <w:r w:rsidR="007E4148">
              <w:t xml:space="preserve"> 7</w:t>
            </w:r>
            <w:r w:rsidR="00DD5421">
              <w:t>, Magnesium and Phosphorus</w:t>
            </w:r>
            <w:r w:rsidR="007E4148">
              <w:t xml:space="preserve"> in am</w:t>
            </w:r>
          </w:p>
          <w:p w:rsidR="00BC575E" w:rsidRDefault="007E4148" w:rsidP="004075B1">
            <w:pPr>
              <w:pStyle w:val="ListParagraph"/>
              <w:numPr>
                <w:ilvl w:val="0"/>
                <w:numId w:val="9"/>
              </w:numPr>
              <w:spacing w:line="480" w:lineRule="auto"/>
            </w:pPr>
            <w:r>
              <w:lastRenderedPageBreak/>
              <w:t xml:space="preserve"> </w:t>
            </w:r>
            <w:r w:rsidR="00BC575E">
              <w:t>Neurological checks every 1 hour x 4 and then every 2 hours thereafter</w:t>
            </w:r>
          </w:p>
          <w:p w:rsidR="00364C92" w:rsidRDefault="001957DA" w:rsidP="004075B1">
            <w:pPr>
              <w:pStyle w:val="ListParagraph"/>
              <w:numPr>
                <w:ilvl w:val="0"/>
                <w:numId w:val="9"/>
              </w:numPr>
              <w:spacing w:line="480" w:lineRule="auto"/>
            </w:pPr>
            <w:r>
              <w:t>Morphine 2 mg IV every 3 hours as needed for pain</w:t>
            </w:r>
          </w:p>
          <w:p w:rsidR="007B5613" w:rsidRDefault="007B5613" w:rsidP="004075B1">
            <w:pPr>
              <w:pStyle w:val="ListParagraph"/>
              <w:numPr>
                <w:ilvl w:val="0"/>
                <w:numId w:val="9"/>
              </w:numPr>
              <w:spacing w:line="480" w:lineRule="auto"/>
            </w:pPr>
            <w:r>
              <w:t>Lidoderm patch 1% topical, on for 12 hours and off for 12 hours, apply over painful area of right chest</w:t>
            </w:r>
          </w:p>
          <w:p w:rsidR="00364C92" w:rsidRDefault="00364C92" w:rsidP="004075B1">
            <w:pPr>
              <w:pStyle w:val="ListParagraph"/>
              <w:numPr>
                <w:ilvl w:val="0"/>
                <w:numId w:val="9"/>
              </w:numPr>
              <w:spacing w:line="480" w:lineRule="auto"/>
            </w:pPr>
            <w:r>
              <w:t>Incentive spirometer every 1 hour x 10 breaths</w:t>
            </w:r>
          </w:p>
          <w:p w:rsidR="00364C92" w:rsidRDefault="00364C92" w:rsidP="004075B1">
            <w:pPr>
              <w:pStyle w:val="ListParagraph"/>
              <w:numPr>
                <w:ilvl w:val="0"/>
                <w:numId w:val="9"/>
              </w:numPr>
              <w:spacing w:line="480" w:lineRule="auto"/>
            </w:pPr>
            <w:proofErr w:type="spellStart"/>
            <w:r>
              <w:t>Acapella</w:t>
            </w:r>
            <w:proofErr w:type="spellEnd"/>
            <w:r>
              <w:t xml:space="preserve"> every 1 hour x 10 breaths</w:t>
            </w:r>
          </w:p>
          <w:p w:rsidR="00E90C46" w:rsidRDefault="003C07C4" w:rsidP="004075B1">
            <w:pPr>
              <w:pStyle w:val="ListParagraph"/>
              <w:numPr>
                <w:ilvl w:val="0"/>
                <w:numId w:val="9"/>
              </w:numPr>
              <w:spacing w:line="480" w:lineRule="auto"/>
            </w:pPr>
            <w:r>
              <w:t>Bed rest</w:t>
            </w:r>
            <w:r w:rsidR="000C07C8">
              <w:t xml:space="preserve"> until imaging finalized,</w:t>
            </w:r>
            <w:r w:rsidR="00F30072">
              <w:t xml:space="preserve"> log roll only</w:t>
            </w:r>
          </w:p>
          <w:p w:rsidR="00E11CF5" w:rsidRDefault="00E90C46" w:rsidP="004075B1">
            <w:pPr>
              <w:pStyle w:val="ListParagraph"/>
              <w:numPr>
                <w:ilvl w:val="0"/>
                <w:numId w:val="9"/>
              </w:numPr>
              <w:spacing w:line="480" w:lineRule="auto"/>
            </w:pPr>
            <w:r>
              <w:t>Sequential compression devices on bilaterally at all times</w:t>
            </w:r>
          </w:p>
          <w:p w:rsidR="00F30072" w:rsidRDefault="00F30072" w:rsidP="004075B1">
            <w:pPr>
              <w:pStyle w:val="ListParagraph"/>
              <w:numPr>
                <w:ilvl w:val="0"/>
                <w:numId w:val="9"/>
              </w:numPr>
              <w:spacing w:line="480" w:lineRule="auto"/>
            </w:pPr>
            <w:r>
              <w:t>Pepcid 20 mg IVP every 12 hours</w:t>
            </w:r>
          </w:p>
          <w:p w:rsidR="000747C4" w:rsidRDefault="00E11CF5" w:rsidP="004075B1">
            <w:pPr>
              <w:pStyle w:val="ListParagraph"/>
              <w:numPr>
                <w:ilvl w:val="0"/>
                <w:numId w:val="9"/>
              </w:numPr>
              <w:spacing w:line="480" w:lineRule="auto"/>
            </w:pPr>
            <w:r>
              <w:t>Turn every 2 hours while in bed</w:t>
            </w:r>
            <w:r w:rsidR="00E90C46">
              <w:t xml:space="preserve"> </w:t>
            </w:r>
          </w:p>
          <w:p w:rsidR="007E4148" w:rsidRDefault="000747C4" w:rsidP="004075B1">
            <w:pPr>
              <w:pStyle w:val="ListParagraph"/>
              <w:numPr>
                <w:ilvl w:val="0"/>
                <w:numId w:val="9"/>
              </w:numPr>
              <w:spacing w:line="480" w:lineRule="auto"/>
            </w:pPr>
            <w:r>
              <w:t>Zofran 4 mg IVP every 6 hours as needed for nausea/vomiting</w:t>
            </w:r>
            <w:r w:rsidR="000C07C8">
              <w:t xml:space="preserve"> </w:t>
            </w:r>
          </w:p>
          <w:p w:rsidR="007B5613" w:rsidRDefault="007B5613" w:rsidP="004075B1">
            <w:pPr>
              <w:pStyle w:val="ListParagraph"/>
              <w:numPr>
                <w:ilvl w:val="0"/>
                <w:numId w:val="9"/>
              </w:numPr>
              <w:spacing w:line="480" w:lineRule="auto"/>
            </w:pPr>
            <w:r>
              <w:t>Consult Interventional Radiology for possible Intercostal Nerve Block-  please evaluate for ICNB, S/P MVC and Right 3</w:t>
            </w:r>
            <w:r w:rsidRPr="007B5613">
              <w:rPr>
                <w:vertAlign w:val="superscript"/>
              </w:rPr>
              <w:t>rd</w:t>
            </w:r>
            <w:r>
              <w:t>-6</w:t>
            </w:r>
            <w:r w:rsidRPr="007B5613">
              <w:rPr>
                <w:vertAlign w:val="superscript"/>
              </w:rPr>
              <w:t>th</w:t>
            </w:r>
            <w:r>
              <w:t xml:space="preserve"> rib fractures, anticipate difficulty managing pain</w:t>
            </w:r>
          </w:p>
          <w:p w:rsidR="007B5613" w:rsidRDefault="00E11CF5" w:rsidP="004075B1">
            <w:pPr>
              <w:pStyle w:val="ListParagraph"/>
              <w:numPr>
                <w:ilvl w:val="0"/>
                <w:numId w:val="9"/>
              </w:numPr>
              <w:spacing w:line="480" w:lineRule="auto"/>
            </w:pPr>
            <w:r>
              <w:lastRenderedPageBreak/>
              <w:t>Full code</w:t>
            </w:r>
          </w:p>
          <w:p w:rsidR="006E43E1" w:rsidRDefault="006E43E1" w:rsidP="004075B1">
            <w:pPr>
              <w:pStyle w:val="ListParagraph"/>
              <w:numPr>
                <w:ilvl w:val="0"/>
                <w:numId w:val="9"/>
              </w:numPr>
              <w:spacing w:line="480" w:lineRule="auto"/>
            </w:pPr>
            <w:r>
              <w:t>Obtain Height and Weight on admission</w:t>
            </w:r>
          </w:p>
          <w:p w:rsidR="00E11CF5" w:rsidRDefault="00FC4907" w:rsidP="004075B1">
            <w:pPr>
              <w:pStyle w:val="ListParagraph"/>
              <w:numPr>
                <w:ilvl w:val="0"/>
                <w:numId w:val="9"/>
              </w:numPr>
              <w:spacing w:line="480" w:lineRule="auto"/>
            </w:pPr>
            <w:r>
              <w:t>Smoking cessation to be discussed with patient</w:t>
            </w:r>
            <w:r w:rsidR="00B50B60">
              <w:t xml:space="preserve"> by Trauma AC</w:t>
            </w:r>
            <w:r w:rsidR="00A014A8">
              <w:t>NP in am, pending the patient is stable</w:t>
            </w:r>
          </w:p>
          <w:p w:rsidR="00A014A8" w:rsidRDefault="00A014A8" w:rsidP="004075B1">
            <w:pPr>
              <w:pStyle w:val="ListParagraph"/>
              <w:numPr>
                <w:ilvl w:val="0"/>
                <w:numId w:val="9"/>
              </w:numPr>
              <w:spacing w:line="480" w:lineRule="auto"/>
            </w:pPr>
            <w:r>
              <w:t>Establishing a Primary Care Provider for routine healthcare, health promotion and follow-up is to be discussed by the ACNP in the am, pending the patient is stable.</w:t>
            </w:r>
          </w:p>
          <w:p w:rsidR="00A014A8" w:rsidRPr="00B661E7" w:rsidRDefault="000747C4" w:rsidP="004075B1">
            <w:pPr>
              <w:pStyle w:val="ListParagraph"/>
              <w:numPr>
                <w:ilvl w:val="0"/>
                <w:numId w:val="9"/>
              </w:numPr>
              <w:spacing w:line="480" w:lineRule="auto"/>
            </w:pPr>
            <w:r>
              <w:t>Tertiary Survey to be completed in am by Trauma ACNP</w:t>
            </w:r>
          </w:p>
        </w:tc>
        <w:tc>
          <w:tcPr>
            <w:tcW w:w="4788" w:type="dxa"/>
          </w:tcPr>
          <w:p w:rsidR="002C56B3" w:rsidRDefault="00BA48F8" w:rsidP="004075B1">
            <w:pPr>
              <w:pStyle w:val="ListParagraph"/>
              <w:numPr>
                <w:ilvl w:val="0"/>
                <w:numId w:val="12"/>
              </w:numPr>
              <w:spacing w:line="480" w:lineRule="auto"/>
            </w:pPr>
            <w:r>
              <w:lastRenderedPageBreak/>
              <w:t>Immobilize</w:t>
            </w:r>
            <w:r w:rsidR="004A5CEE">
              <w:t xml:space="preserve"> </w:t>
            </w:r>
            <w:r w:rsidR="004B7926">
              <w:t>the</w:t>
            </w:r>
            <w:r w:rsidR="004A5CEE">
              <w:t xml:space="preserve"> C-spine to prevent paralysis or further neck injury, </w:t>
            </w:r>
            <w:r w:rsidR="004A5CEE">
              <w:lastRenderedPageBreak/>
              <w:t>odontoid fractures in the elderly are a common injury pattern</w:t>
            </w:r>
          </w:p>
          <w:p w:rsidR="004A5CEE" w:rsidRDefault="004A5CEE" w:rsidP="004075B1">
            <w:pPr>
              <w:pStyle w:val="ListParagraph"/>
              <w:numPr>
                <w:ilvl w:val="0"/>
                <w:numId w:val="12"/>
              </w:numPr>
              <w:spacing w:line="480" w:lineRule="auto"/>
            </w:pPr>
            <w:r>
              <w:t>Large bore IV catheters are needed for fluid resuscitation in large volumes quickly</w:t>
            </w:r>
          </w:p>
          <w:p w:rsidR="00960E0A" w:rsidRDefault="008E0B79" w:rsidP="004075B1">
            <w:pPr>
              <w:pStyle w:val="ListParagraph"/>
              <w:numPr>
                <w:ilvl w:val="0"/>
                <w:numId w:val="12"/>
              </w:numPr>
              <w:spacing w:line="480" w:lineRule="auto"/>
            </w:pPr>
            <w:r>
              <w:t xml:space="preserve">Monitor due to chest pain &amp; shortness of breath for cardiac arrhythmias, hypoxemia, and </w:t>
            </w:r>
            <w:r w:rsidR="00960E0A">
              <w:t>ST changes</w:t>
            </w:r>
          </w:p>
          <w:p w:rsidR="00960E0A" w:rsidRDefault="00862BE9" w:rsidP="004075B1">
            <w:pPr>
              <w:pStyle w:val="ListParagraph"/>
              <w:numPr>
                <w:ilvl w:val="0"/>
                <w:numId w:val="12"/>
              </w:numPr>
              <w:spacing w:line="480" w:lineRule="auto"/>
            </w:pPr>
            <w:r>
              <w:t>Supplemental O2 until serial EKG’s are complete to exclude a myocardial infarction, elderly have lower tolerance to hypoxemia</w:t>
            </w:r>
          </w:p>
          <w:p w:rsidR="00862BE9" w:rsidRDefault="00862BE9" w:rsidP="004075B1">
            <w:pPr>
              <w:pStyle w:val="ListParagraph"/>
              <w:numPr>
                <w:ilvl w:val="0"/>
                <w:numId w:val="12"/>
              </w:numPr>
              <w:spacing w:line="480" w:lineRule="auto"/>
            </w:pPr>
            <w:r>
              <w:t xml:space="preserve">First line </w:t>
            </w:r>
            <w:proofErr w:type="spellStart"/>
            <w:r>
              <w:t>tx</w:t>
            </w:r>
            <w:proofErr w:type="spellEnd"/>
            <w:r>
              <w:t xml:space="preserve"> for hypotension and tachycardia are fluid resuscitatio</w:t>
            </w:r>
            <w:r w:rsidR="007854E5">
              <w:t xml:space="preserve">n with isotonic solution, </w:t>
            </w:r>
            <w:r>
              <w:t xml:space="preserve">LR instead of 0.9NS to prevent </w:t>
            </w:r>
            <w:proofErr w:type="spellStart"/>
            <w:r>
              <w:t>hyperchloremia</w:t>
            </w:r>
            <w:proofErr w:type="spellEnd"/>
            <w:r w:rsidR="007854E5">
              <w:t>, but continuous IV fluids or multiple liters 0.9NS may be more appropriate d/t risk of lactic acidosis with LR</w:t>
            </w:r>
          </w:p>
          <w:p w:rsidR="00C94661" w:rsidRDefault="00862BE9" w:rsidP="004075B1">
            <w:pPr>
              <w:pStyle w:val="ListParagraph"/>
              <w:numPr>
                <w:ilvl w:val="0"/>
                <w:numId w:val="12"/>
              </w:numPr>
              <w:spacing w:line="480" w:lineRule="auto"/>
            </w:pPr>
            <w:r>
              <w:t xml:space="preserve">Monitor VS and UOP </w:t>
            </w:r>
            <w:r w:rsidR="00C94661">
              <w:t xml:space="preserve">frequently to help assess fluid status, hemodynamics, and </w:t>
            </w:r>
            <w:r w:rsidR="0090434C">
              <w:t>hypoxia</w:t>
            </w:r>
          </w:p>
          <w:p w:rsidR="00C94661" w:rsidRDefault="00C94661" w:rsidP="004075B1">
            <w:pPr>
              <w:pStyle w:val="ListParagraph"/>
              <w:numPr>
                <w:ilvl w:val="0"/>
                <w:numId w:val="12"/>
              </w:numPr>
              <w:spacing w:line="480" w:lineRule="auto"/>
            </w:pPr>
            <w:r>
              <w:t xml:space="preserve">Recommended to do series of 3 EKG’s </w:t>
            </w:r>
            <w:r>
              <w:lastRenderedPageBreak/>
              <w:t>6 hours apart to ensure no evidence of MI develops after initial EKG</w:t>
            </w:r>
          </w:p>
          <w:p w:rsidR="00C94661" w:rsidRDefault="00C94661" w:rsidP="004075B1">
            <w:pPr>
              <w:pStyle w:val="ListParagraph"/>
              <w:numPr>
                <w:ilvl w:val="0"/>
                <w:numId w:val="12"/>
              </w:numPr>
              <w:spacing w:line="480" w:lineRule="auto"/>
            </w:pPr>
            <w:r>
              <w:t>Troponin may elevate later than initial presentation, recommendations are series of 3 at 6 hour intervals.</w:t>
            </w:r>
          </w:p>
          <w:p w:rsidR="00C94661" w:rsidRDefault="00C94661" w:rsidP="004075B1">
            <w:pPr>
              <w:pStyle w:val="ListParagraph"/>
              <w:numPr>
                <w:ilvl w:val="0"/>
                <w:numId w:val="12"/>
              </w:numPr>
              <w:spacing w:line="480" w:lineRule="auto"/>
            </w:pPr>
            <w:r>
              <w:t xml:space="preserve">No food or drink until </w:t>
            </w:r>
            <w:r w:rsidR="00AF3A4A">
              <w:t>injuries are known, emergency surgery may be needed</w:t>
            </w:r>
          </w:p>
          <w:p w:rsidR="00A40191" w:rsidRDefault="00AF3A4A" w:rsidP="004075B1">
            <w:pPr>
              <w:pStyle w:val="ListParagraph"/>
              <w:numPr>
                <w:ilvl w:val="0"/>
                <w:numId w:val="12"/>
              </w:numPr>
              <w:spacing w:line="480" w:lineRule="auto"/>
            </w:pPr>
            <w:r>
              <w:t xml:space="preserve">Very common for delayed presentation of pneumothorax, pulmonary contusion, pneumonia, or </w:t>
            </w:r>
            <w:proofErr w:type="spellStart"/>
            <w:r>
              <w:t>hemothorax</w:t>
            </w:r>
            <w:proofErr w:type="spellEnd"/>
            <w:r>
              <w:t>, up to 24-48 hours after initial trauma</w:t>
            </w:r>
          </w:p>
          <w:p w:rsidR="00AF3A4A" w:rsidRDefault="00AF3A4A" w:rsidP="004075B1">
            <w:pPr>
              <w:pStyle w:val="ListParagraph"/>
              <w:numPr>
                <w:ilvl w:val="0"/>
                <w:numId w:val="12"/>
              </w:numPr>
              <w:spacing w:line="480" w:lineRule="auto"/>
            </w:pPr>
            <w:r>
              <w:t>Monitor fo</w:t>
            </w:r>
            <w:r w:rsidR="00A40191">
              <w:t>r hemorrhage and need for transfusion</w:t>
            </w:r>
          </w:p>
          <w:p w:rsidR="00DD5421" w:rsidRDefault="00A40191" w:rsidP="004075B1">
            <w:pPr>
              <w:pStyle w:val="ListParagraph"/>
              <w:numPr>
                <w:ilvl w:val="0"/>
                <w:numId w:val="12"/>
              </w:numPr>
              <w:spacing w:line="480" w:lineRule="auto"/>
            </w:pPr>
            <w:r>
              <w:t>Monitor electrolytes,</w:t>
            </w:r>
            <w:r w:rsidR="00DD5421">
              <w:t xml:space="preserve"> hydration,</w:t>
            </w:r>
            <w:r>
              <w:t xml:space="preserve"> acid/base balance, </w:t>
            </w:r>
            <w:r w:rsidR="00DD5421">
              <w:t xml:space="preserve">and kidney function. </w:t>
            </w:r>
          </w:p>
          <w:p w:rsidR="00A40191" w:rsidRDefault="00DD5421" w:rsidP="004075B1">
            <w:pPr>
              <w:pStyle w:val="ListParagraph"/>
              <w:spacing w:line="480" w:lineRule="auto"/>
            </w:pPr>
            <w:r>
              <w:t xml:space="preserve">Goals are Mag of 2 </w:t>
            </w:r>
            <w:proofErr w:type="spellStart"/>
            <w:r>
              <w:t>meq</w:t>
            </w:r>
            <w:proofErr w:type="spellEnd"/>
            <w:r>
              <w:t xml:space="preserve">/L and K+ 4 </w:t>
            </w:r>
            <w:proofErr w:type="spellStart"/>
            <w:r>
              <w:t>mmol</w:t>
            </w:r>
            <w:proofErr w:type="spellEnd"/>
            <w:r>
              <w:t>/L</w:t>
            </w:r>
          </w:p>
          <w:p w:rsidR="00BD068F" w:rsidRDefault="00BD068F" w:rsidP="004075B1">
            <w:pPr>
              <w:pStyle w:val="ListParagraph"/>
              <w:numPr>
                <w:ilvl w:val="0"/>
                <w:numId w:val="12"/>
              </w:numPr>
              <w:spacing w:line="480" w:lineRule="auto"/>
            </w:pPr>
            <w:r>
              <w:t>Check for decline in neurological status, may have late presentation of intracranial hemorrhage</w:t>
            </w:r>
          </w:p>
          <w:p w:rsidR="00BD068F" w:rsidRDefault="00BD068F" w:rsidP="004075B1">
            <w:pPr>
              <w:pStyle w:val="ListParagraph"/>
              <w:numPr>
                <w:ilvl w:val="0"/>
                <w:numId w:val="12"/>
              </w:numPr>
              <w:spacing w:line="480" w:lineRule="auto"/>
            </w:pPr>
            <w:r>
              <w:t>Optimize pain control for cough and deep breathing exercises</w:t>
            </w:r>
          </w:p>
          <w:p w:rsidR="00BD068F" w:rsidRDefault="00BD068F" w:rsidP="004075B1">
            <w:pPr>
              <w:pStyle w:val="ListParagraph"/>
              <w:numPr>
                <w:ilvl w:val="0"/>
                <w:numId w:val="12"/>
              </w:numPr>
              <w:spacing w:line="480" w:lineRule="auto"/>
            </w:pPr>
            <w:r>
              <w:lastRenderedPageBreak/>
              <w:t>Secondary form of pain control to aid with pulmonary toilet, prevent atelectasis, does not cause systemic sedation</w:t>
            </w:r>
          </w:p>
          <w:p w:rsidR="00BD068F" w:rsidRDefault="00484A7C" w:rsidP="004075B1">
            <w:pPr>
              <w:pStyle w:val="ListParagraph"/>
              <w:numPr>
                <w:ilvl w:val="0"/>
                <w:numId w:val="12"/>
              </w:numPr>
              <w:spacing w:line="480" w:lineRule="auto"/>
            </w:pPr>
            <w:r>
              <w:t>Prevent atelectasis, hospital acquired pneumonia, and</w:t>
            </w:r>
            <w:r w:rsidR="00023D34">
              <w:t xml:space="preserve"> improve oxygenation</w:t>
            </w:r>
          </w:p>
          <w:p w:rsidR="00023D34" w:rsidRDefault="00023D34" w:rsidP="004075B1">
            <w:pPr>
              <w:pStyle w:val="ListParagraph"/>
              <w:numPr>
                <w:ilvl w:val="0"/>
                <w:numId w:val="12"/>
              </w:numPr>
              <w:spacing w:line="480" w:lineRule="auto"/>
            </w:pPr>
            <w:r>
              <w:t>Prevent atelectasis, hospital acquired pneumonia, and improve oxygenation</w:t>
            </w:r>
          </w:p>
          <w:p w:rsidR="00023D34" w:rsidRDefault="00F30072" w:rsidP="004075B1">
            <w:pPr>
              <w:pStyle w:val="ListParagraph"/>
              <w:numPr>
                <w:ilvl w:val="0"/>
                <w:numId w:val="12"/>
              </w:numPr>
              <w:spacing w:line="480" w:lineRule="auto"/>
            </w:pPr>
            <w:r>
              <w:t>Do not ambulate patient, log roll only until radiographic imaging finalized to prevent further injury, if any are present</w:t>
            </w:r>
          </w:p>
          <w:p w:rsidR="00F30072" w:rsidRDefault="00F30072" w:rsidP="004075B1">
            <w:pPr>
              <w:pStyle w:val="ListParagraph"/>
              <w:numPr>
                <w:ilvl w:val="0"/>
                <w:numId w:val="12"/>
              </w:numPr>
              <w:spacing w:line="480" w:lineRule="auto"/>
            </w:pPr>
            <w:r>
              <w:t>DVT prophylaxis, important in this immobile patient, at increased risk for multiple factors</w:t>
            </w:r>
          </w:p>
          <w:p w:rsidR="00023D34" w:rsidRDefault="00F30072" w:rsidP="004075B1">
            <w:pPr>
              <w:pStyle w:val="ListParagraph"/>
              <w:numPr>
                <w:ilvl w:val="0"/>
                <w:numId w:val="12"/>
              </w:numPr>
              <w:spacing w:line="480" w:lineRule="auto"/>
            </w:pPr>
            <w:r>
              <w:t xml:space="preserve"> Stress ulcer prophylaxis, recommended in hospitalized trauma patients</w:t>
            </w:r>
          </w:p>
          <w:p w:rsidR="00F30072" w:rsidRDefault="00F30072" w:rsidP="004075B1">
            <w:pPr>
              <w:pStyle w:val="ListParagraph"/>
              <w:numPr>
                <w:ilvl w:val="0"/>
                <w:numId w:val="12"/>
              </w:numPr>
              <w:spacing w:line="480" w:lineRule="auto"/>
            </w:pPr>
            <w:r>
              <w:t>Prevent ski</w:t>
            </w:r>
            <w:r w:rsidR="00B50B60">
              <w:t>n breakdown and</w:t>
            </w:r>
            <w:r w:rsidR="005E0C04">
              <w:t xml:space="preserve"> stasis of fluid in the lungs</w:t>
            </w:r>
          </w:p>
          <w:p w:rsidR="005E0C04" w:rsidRDefault="005E0C04" w:rsidP="004075B1">
            <w:pPr>
              <w:pStyle w:val="ListParagraph"/>
              <w:numPr>
                <w:ilvl w:val="0"/>
                <w:numId w:val="12"/>
              </w:numPr>
              <w:spacing w:line="480" w:lineRule="auto"/>
            </w:pPr>
            <w:r>
              <w:t>Prevent vomiting while C-Spine immobilized, at high risk for aspiration</w:t>
            </w:r>
          </w:p>
          <w:p w:rsidR="005E0C04" w:rsidRDefault="004932E3" w:rsidP="004075B1">
            <w:pPr>
              <w:pStyle w:val="ListParagraph"/>
              <w:numPr>
                <w:ilvl w:val="0"/>
                <w:numId w:val="12"/>
              </w:numPr>
              <w:spacing w:line="480" w:lineRule="auto"/>
            </w:pPr>
            <w:r>
              <w:t>Pain control promotes clearance of secretions and deep breathing to prevent pulmonary morbidity</w:t>
            </w:r>
          </w:p>
          <w:p w:rsidR="005E0C04" w:rsidRDefault="005E0C04" w:rsidP="004075B1">
            <w:pPr>
              <w:pStyle w:val="ListParagraph"/>
              <w:numPr>
                <w:ilvl w:val="0"/>
                <w:numId w:val="12"/>
              </w:numPr>
              <w:spacing w:line="480" w:lineRule="auto"/>
            </w:pPr>
            <w:r>
              <w:lastRenderedPageBreak/>
              <w:t>Every admitted patient needs a code status</w:t>
            </w:r>
          </w:p>
          <w:p w:rsidR="005E0C04" w:rsidRDefault="005E0C04" w:rsidP="004075B1">
            <w:pPr>
              <w:pStyle w:val="ListParagraph"/>
              <w:numPr>
                <w:ilvl w:val="0"/>
                <w:numId w:val="12"/>
              </w:numPr>
              <w:spacing w:line="480" w:lineRule="auto"/>
            </w:pPr>
            <w:r>
              <w:t xml:space="preserve">Need </w:t>
            </w:r>
            <w:proofErr w:type="spellStart"/>
            <w:r>
              <w:t>Ht</w:t>
            </w:r>
            <w:proofErr w:type="spellEnd"/>
            <w:r>
              <w:t>/</w:t>
            </w:r>
            <w:proofErr w:type="spellStart"/>
            <w:r>
              <w:t>Wt</w:t>
            </w:r>
            <w:proofErr w:type="spellEnd"/>
            <w:r>
              <w:t xml:space="preserve"> on admission for pharmacological drug dosing</w:t>
            </w:r>
          </w:p>
          <w:p w:rsidR="005E0C04" w:rsidRDefault="005E0C04" w:rsidP="004075B1">
            <w:pPr>
              <w:pStyle w:val="ListParagraph"/>
              <w:numPr>
                <w:ilvl w:val="0"/>
                <w:numId w:val="12"/>
              </w:numPr>
              <w:spacing w:line="480" w:lineRule="auto"/>
            </w:pPr>
            <w:r>
              <w:t>Important for every provider at every point of contact to coach patient on smoking cessation, risks associated with smoking, and readiness to quit</w:t>
            </w:r>
          </w:p>
          <w:p w:rsidR="005E0C04" w:rsidRDefault="005E0C04" w:rsidP="004075B1">
            <w:pPr>
              <w:pStyle w:val="ListParagraph"/>
              <w:numPr>
                <w:ilvl w:val="0"/>
                <w:numId w:val="12"/>
              </w:numPr>
              <w:spacing w:line="480" w:lineRule="auto"/>
            </w:pPr>
            <w:r>
              <w:t xml:space="preserve">Important for this </w:t>
            </w:r>
            <w:proofErr w:type="spellStart"/>
            <w:r>
              <w:t>pt</w:t>
            </w:r>
            <w:proofErr w:type="spellEnd"/>
            <w:r>
              <w:t xml:space="preserve"> to establish a PCP for primary care needs,</w:t>
            </w:r>
            <w:r w:rsidR="00D13893">
              <w:t xml:space="preserve"> prevention, health promotion,</w:t>
            </w:r>
            <w:r>
              <w:t xml:space="preserve"> regular visits, coordination of care, referrals, and follow-up</w:t>
            </w:r>
          </w:p>
          <w:p w:rsidR="00BD068F" w:rsidRPr="00BA48F8" w:rsidRDefault="00D13893" w:rsidP="004075B1">
            <w:pPr>
              <w:pStyle w:val="ListParagraph"/>
              <w:numPr>
                <w:ilvl w:val="0"/>
                <w:numId w:val="12"/>
              </w:numPr>
              <w:spacing w:line="480" w:lineRule="auto"/>
            </w:pPr>
            <w:r>
              <w:t>Every trauma patient receives a tertiary survey exam within 24 hours of admission, it is a detailed head to toe exam to ensure no injuries are missed on the primary or secondary exams</w:t>
            </w:r>
          </w:p>
        </w:tc>
      </w:tr>
    </w:tbl>
    <w:p w:rsidR="00D13893" w:rsidRPr="002C56B3" w:rsidRDefault="00196AE7" w:rsidP="00476160">
      <w:pPr>
        <w:spacing w:line="480" w:lineRule="auto"/>
        <w:contextualSpacing/>
        <w:rPr>
          <w:b/>
        </w:rPr>
      </w:pPr>
      <w:r>
        <w:lastRenderedPageBreak/>
        <w:t>(</w:t>
      </w:r>
      <w:proofErr w:type="spellStart"/>
      <w:r w:rsidR="00BC0E84">
        <w:t>Bauza</w:t>
      </w:r>
      <w:proofErr w:type="spellEnd"/>
      <w:r w:rsidR="00BC0E84">
        <w:t xml:space="preserve"> et al., 2008; </w:t>
      </w:r>
      <w:proofErr w:type="spellStart"/>
      <w:r w:rsidR="0028302A">
        <w:t>Dimitriou</w:t>
      </w:r>
      <w:proofErr w:type="spellEnd"/>
      <w:r w:rsidR="0028302A">
        <w:t xml:space="preserve">, </w:t>
      </w:r>
      <w:proofErr w:type="spellStart"/>
      <w:r w:rsidR="0028302A">
        <w:t>Calori</w:t>
      </w:r>
      <w:proofErr w:type="spellEnd"/>
      <w:r w:rsidR="0028302A">
        <w:t>,</w:t>
      </w:r>
      <w:r w:rsidR="00F47896" w:rsidRPr="00F47896">
        <w:t xml:space="preserve"> &amp; </w:t>
      </w:r>
      <w:proofErr w:type="spellStart"/>
      <w:r w:rsidR="00F47896" w:rsidRPr="00F47896">
        <w:t>Giannoudis</w:t>
      </w:r>
      <w:proofErr w:type="spellEnd"/>
      <w:r w:rsidR="0028302A">
        <w:t xml:space="preserve">, 2011; </w:t>
      </w:r>
      <w:proofErr w:type="spellStart"/>
      <w:r>
        <w:t>Elmistekawy</w:t>
      </w:r>
      <w:proofErr w:type="spellEnd"/>
      <w:r>
        <w:t xml:space="preserve"> &amp; </w:t>
      </w:r>
      <w:proofErr w:type="spellStart"/>
      <w:r w:rsidRPr="00196AE7">
        <w:t>Hammad</w:t>
      </w:r>
      <w:proofErr w:type="spellEnd"/>
      <w:r>
        <w:t>, 2007;</w:t>
      </w:r>
      <w:r w:rsidR="001B1315">
        <w:t xml:space="preserve"> </w:t>
      </w:r>
      <w:proofErr w:type="spellStart"/>
      <w:r w:rsidR="001B1315">
        <w:t>Lexi</w:t>
      </w:r>
      <w:proofErr w:type="spellEnd"/>
      <w:r w:rsidR="001B1315">
        <w:t>-Comp, 2013;</w:t>
      </w:r>
      <w:r w:rsidR="00FE3668">
        <w:t xml:space="preserve"> Melendez, </w:t>
      </w:r>
      <w:r w:rsidR="00FE3668" w:rsidRPr="00FE3668">
        <w:t xml:space="preserve">&amp; </w:t>
      </w:r>
      <w:proofErr w:type="spellStart"/>
      <w:r w:rsidR="00FE3668" w:rsidRPr="00FE3668">
        <w:t>Kulkarni</w:t>
      </w:r>
      <w:proofErr w:type="spellEnd"/>
      <w:r w:rsidR="00FE3668">
        <w:t>, 2012;</w:t>
      </w:r>
      <w:r>
        <w:t xml:space="preserve"> </w:t>
      </w:r>
      <w:r w:rsidR="00BC0E84">
        <w:t xml:space="preserve">&amp; </w:t>
      </w:r>
      <w:r>
        <w:t>Simon et al., 2012</w:t>
      </w:r>
      <w:r w:rsidR="0028302A">
        <w:t>)</w:t>
      </w:r>
      <w:r w:rsidR="002C56B3">
        <w:rPr>
          <w:b/>
        </w:rPr>
        <w:t xml:space="preserve"> </w:t>
      </w:r>
    </w:p>
    <w:p w:rsidR="00C50392" w:rsidRDefault="00C50392" w:rsidP="00937625">
      <w:pPr>
        <w:spacing w:line="480" w:lineRule="auto"/>
        <w:contextualSpacing/>
        <w:jc w:val="center"/>
        <w:rPr>
          <w:b/>
        </w:rPr>
      </w:pPr>
      <w:r>
        <w:rPr>
          <w:b/>
        </w:rPr>
        <w:t>Foll</w:t>
      </w:r>
      <w:r w:rsidR="00056987">
        <w:rPr>
          <w:b/>
        </w:rPr>
        <w:t>o</w:t>
      </w:r>
      <w:r>
        <w:rPr>
          <w:b/>
        </w:rPr>
        <w:t>w-up</w:t>
      </w:r>
    </w:p>
    <w:p w:rsidR="00C50392" w:rsidRDefault="00D85D72" w:rsidP="00D85D72">
      <w:pPr>
        <w:spacing w:line="480" w:lineRule="auto"/>
        <w:contextualSpacing/>
      </w:pPr>
      <w:r>
        <w:tab/>
        <w:t xml:space="preserve">Follow-up for this patient is </w:t>
      </w:r>
      <w:r w:rsidR="00B50B60">
        <w:t xml:space="preserve">important </w:t>
      </w:r>
      <w:r>
        <w:t xml:space="preserve">because her needs could </w:t>
      </w:r>
      <w:r w:rsidR="00B50B60">
        <w:t>change over the next minutes to</w:t>
      </w:r>
      <w:r>
        <w:t xml:space="preserve"> hours. Elde</w:t>
      </w:r>
      <w:r w:rsidR="00EF6C17">
        <w:t xml:space="preserve">rly trauma patients have a decreased threshold to pulmonary trauma, </w:t>
      </w:r>
      <w:r w:rsidR="00EF6C17">
        <w:lastRenderedPageBreak/>
        <w:t>hypoxemia, hypotension, and complications as previously discussed making follow-up vital (</w:t>
      </w:r>
      <w:proofErr w:type="spellStart"/>
      <w:r w:rsidR="00EF6C17">
        <w:t>Dimitriou</w:t>
      </w:r>
      <w:proofErr w:type="spellEnd"/>
      <w:r w:rsidR="00EF6C17">
        <w:t xml:space="preserve">, </w:t>
      </w:r>
      <w:proofErr w:type="spellStart"/>
      <w:r w:rsidR="00EF6C17">
        <w:t>Calori</w:t>
      </w:r>
      <w:proofErr w:type="spellEnd"/>
      <w:r w:rsidR="00EF6C17">
        <w:t xml:space="preserve">, </w:t>
      </w:r>
      <w:r w:rsidR="00EF6C17" w:rsidRPr="00EF6C17">
        <w:t xml:space="preserve">&amp; </w:t>
      </w:r>
      <w:proofErr w:type="spellStart"/>
      <w:r w:rsidR="00EF6C17" w:rsidRPr="00EF6C17">
        <w:t>Giannoudis</w:t>
      </w:r>
      <w:proofErr w:type="spellEnd"/>
      <w:r w:rsidR="00EF6C17">
        <w:t xml:space="preserve">, 2011). </w:t>
      </w:r>
      <w:r w:rsidR="00D017D9">
        <w:t xml:space="preserve">A delay in care is associated with poor patient outcomes in elderly trauma patients. </w:t>
      </w:r>
    </w:p>
    <w:p w:rsidR="000F48F6" w:rsidRDefault="000F48F6" w:rsidP="00D85D72">
      <w:pPr>
        <w:spacing w:line="480" w:lineRule="auto"/>
        <w:contextualSpacing/>
      </w:pPr>
      <w:r>
        <w:tab/>
      </w:r>
      <w:r w:rsidR="000422E7">
        <w:t>Follow-up on all radiographi</w:t>
      </w:r>
      <w:r w:rsidR="00D017D9">
        <w:t>c imaging and lab results as soon as they become available. The</w:t>
      </w:r>
      <w:r w:rsidR="000422E7">
        <w:t xml:space="preserve"> CT scan results are</w:t>
      </w:r>
      <w:r>
        <w:t xml:space="preserve"> needed in order to</w:t>
      </w:r>
      <w:r w:rsidR="000422E7">
        <w:t xml:space="preserve"> know extent of injuries,</w:t>
      </w:r>
      <w:r>
        <w:t xml:space="preserve"> revise</w:t>
      </w:r>
      <w:r w:rsidR="000422E7">
        <w:t xml:space="preserve"> the plan of care, and make referrals as needed. </w:t>
      </w:r>
      <w:r w:rsidR="00D017D9">
        <w:t>If</w:t>
      </w:r>
      <w:r>
        <w:t xml:space="preserve"> the CT of the head is negative for cervical fractures or injury along with a negative physical exam of midline cervical spine, then the patient may be cleared of the hard collar.</w:t>
      </w:r>
      <w:r w:rsidR="000422E7">
        <w:t xml:space="preserve"> Look at blood alcohol level,</w:t>
      </w:r>
      <w:r w:rsidR="005654DB">
        <w:t xml:space="preserve"> repeat complete blood count,</w:t>
      </w:r>
      <w:r w:rsidR="000422E7">
        <w:t xml:space="preserve"> ABG, urine toxicology screen, and urinary analysis results to determine if intervention is needed. The ABG result will help determine if this patient needs more supplemental oxygen or possibly ventilator support to maintain normal oxygenation.</w:t>
      </w:r>
      <w:r w:rsidR="005654DB">
        <w:t xml:space="preserve"> Follow hemoglobin and hematocrit trend t</w:t>
      </w:r>
      <w:r w:rsidR="00D14141">
        <w:t>o assess for signs of bleeding. Hemoglobin is also helpful to determine oxygen carrying capacity</w:t>
      </w:r>
      <w:r w:rsidR="001B375A">
        <w:t>.</w:t>
      </w:r>
      <w:r w:rsidR="000422E7">
        <w:t xml:space="preserve"> </w:t>
      </w:r>
      <w:r w:rsidR="004C2092">
        <w:t xml:space="preserve">Pharmacologic deep vein thrombosis prophylaxis is on hold until the head CT results are finalized, but </w:t>
      </w:r>
      <w:proofErr w:type="spellStart"/>
      <w:r w:rsidR="004C2092">
        <w:t>Lovenox</w:t>
      </w:r>
      <w:proofErr w:type="spellEnd"/>
      <w:r w:rsidR="004C2092">
        <w:t xml:space="preserve"> 40 mg subcutaneous once daily may be initiated unless</w:t>
      </w:r>
      <w:r w:rsidR="001B1315">
        <w:t xml:space="preserve"> otherwise contraindicated (</w:t>
      </w:r>
      <w:proofErr w:type="spellStart"/>
      <w:r w:rsidR="001B1315">
        <w:t>Lexi</w:t>
      </w:r>
      <w:proofErr w:type="spellEnd"/>
      <w:r w:rsidR="001B1315">
        <w:t>-Comp, 2013).</w:t>
      </w:r>
      <w:r w:rsidR="004C2092">
        <w:t xml:space="preserve"> </w:t>
      </w:r>
    </w:p>
    <w:p w:rsidR="00F00E18" w:rsidRDefault="004C2092" w:rsidP="00D85D72">
      <w:pPr>
        <w:spacing w:line="480" w:lineRule="auto"/>
        <w:contextualSpacing/>
      </w:pPr>
      <w:r>
        <w:tab/>
        <w:t>Reevaluate vital signs</w:t>
      </w:r>
      <w:r w:rsidR="008F07FB">
        <w:t>, pain control</w:t>
      </w:r>
      <w:r>
        <w:t xml:space="preserve"> and urinary output</w:t>
      </w:r>
      <w:r w:rsidR="00455A90">
        <w:t xml:space="preserve"> on an ongoing basi</w:t>
      </w:r>
      <w:r w:rsidR="00D017D9">
        <w:t>s</w:t>
      </w:r>
      <w:r w:rsidR="00455A90">
        <w:t>.</w:t>
      </w:r>
      <w:r w:rsidR="00FC3FD6">
        <w:t xml:space="preserve"> Follow blood pressure and heart rate response to the liter bolus of lactated ringers and determine if another bolus is warranted or maybe continuous intravenous fluids at a set rate is sufficient for hydration. Volume overload can occur quickly in an elderly patien</w:t>
      </w:r>
      <w:r w:rsidR="008B393C">
        <w:t>t because of decreased tolerance to hypervolemia</w:t>
      </w:r>
      <w:r w:rsidR="00FC3FD6">
        <w:t>, immobility, and pulmonary complications (</w:t>
      </w:r>
      <w:proofErr w:type="spellStart"/>
      <w:r w:rsidR="00FC3FD6">
        <w:t>Dimitriou</w:t>
      </w:r>
      <w:proofErr w:type="spellEnd"/>
      <w:r w:rsidR="00FC3FD6">
        <w:t xml:space="preserve">, </w:t>
      </w:r>
      <w:proofErr w:type="spellStart"/>
      <w:r w:rsidR="00FC3FD6">
        <w:t>Calori</w:t>
      </w:r>
      <w:proofErr w:type="spellEnd"/>
      <w:r w:rsidR="00FC3FD6">
        <w:t>,</w:t>
      </w:r>
      <w:r w:rsidR="00FC3FD6" w:rsidRPr="00FC3FD6">
        <w:t xml:space="preserve"> &amp; </w:t>
      </w:r>
      <w:proofErr w:type="spellStart"/>
      <w:r w:rsidR="00FC3FD6" w:rsidRPr="00FC3FD6">
        <w:t>Giannoudis</w:t>
      </w:r>
      <w:proofErr w:type="spellEnd"/>
      <w:r w:rsidR="00FC3FD6">
        <w:t>, 2011).</w:t>
      </w:r>
      <w:r w:rsidR="008F07FB">
        <w:t xml:space="preserve"> Ask the patient if the current pain regimen is controlling her pain to a tolerable level. Titrate morphine </w:t>
      </w:r>
      <w:r w:rsidR="0075636A">
        <w:t>dose and/or</w:t>
      </w:r>
      <w:r w:rsidR="008F07FB">
        <w:t xml:space="preserve"> consider adding a non-steroidal anti-inflammatory</w:t>
      </w:r>
      <w:r w:rsidR="0075636A">
        <w:t xml:space="preserve"> if pain is not controlled per the patient report (Washington State Health Department, 2007). </w:t>
      </w:r>
      <w:r w:rsidR="00CB3DB7">
        <w:t xml:space="preserve"> </w:t>
      </w:r>
      <w:r w:rsidR="00455A90">
        <w:t xml:space="preserve"> </w:t>
      </w:r>
      <w:r w:rsidR="004E56ED">
        <w:t xml:space="preserve"> </w:t>
      </w:r>
      <w:r>
        <w:t xml:space="preserve"> </w:t>
      </w:r>
      <w:r w:rsidR="00F00E18">
        <w:tab/>
      </w:r>
    </w:p>
    <w:p w:rsidR="005654DB" w:rsidRPr="00D85D72" w:rsidRDefault="00DA3B4F" w:rsidP="00D85D72">
      <w:pPr>
        <w:spacing w:line="480" w:lineRule="auto"/>
        <w:contextualSpacing/>
      </w:pPr>
      <w:r>
        <w:lastRenderedPageBreak/>
        <w:tab/>
        <w:t xml:space="preserve">Review the EKG and troponin results as they are completed every six hours times two and assess for signs and symptoms of myocardial infarction or cardiac arrhythmias. </w:t>
      </w:r>
      <w:r w:rsidR="005654DB">
        <w:t xml:space="preserve">A chest x-ray, complete blood count and blood chemistry are ordered for the morning and </w:t>
      </w:r>
      <w:r w:rsidR="001B375A">
        <w:t xml:space="preserve">should be carefully examined </w:t>
      </w:r>
      <w:r w:rsidR="005654DB">
        <w:t>along with the</w:t>
      </w:r>
      <w:r w:rsidR="001B375A">
        <w:t xml:space="preserve"> physical</w:t>
      </w:r>
      <w:r w:rsidR="005654DB">
        <w:t xml:space="preserve"> tertiary sur</w:t>
      </w:r>
      <w:r w:rsidR="001B375A">
        <w:t>vey of this patient.</w:t>
      </w:r>
      <w:r w:rsidR="008B393C">
        <w:t xml:space="preserve"> The labs should be compared to all other labs to follow the trend. </w:t>
      </w:r>
      <w:r w:rsidR="00EB1FC4">
        <w:t>Physical therapy should be consulted in the morning, if there are no contraindications to increase mobility</w:t>
      </w:r>
      <w:r w:rsidR="008B393C">
        <w:t xml:space="preserve"> and assess anticipated needs at discharge.</w:t>
      </w:r>
      <w:r w:rsidR="001B375A">
        <w:t xml:space="preserve"> </w:t>
      </w:r>
    </w:p>
    <w:p w:rsidR="004E56ED" w:rsidRDefault="004E56ED"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5636A" w:rsidRDefault="0075636A" w:rsidP="00B04CE5">
      <w:pPr>
        <w:spacing w:line="480" w:lineRule="auto"/>
        <w:contextualSpacing/>
        <w:rPr>
          <w:b/>
        </w:rPr>
      </w:pPr>
    </w:p>
    <w:p w:rsidR="0071466F" w:rsidRDefault="009219C7" w:rsidP="00AA2EEE">
      <w:pPr>
        <w:spacing w:line="480" w:lineRule="auto"/>
        <w:contextualSpacing/>
        <w:jc w:val="center"/>
        <w:rPr>
          <w:b/>
        </w:rPr>
      </w:pPr>
      <w:r>
        <w:rPr>
          <w:b/>
        </w:rPr>
        <w:lastRenderedPageBreak/>
        <w:t>References</w:t>
      </w:r>
    </w:p>
    <w:p w:rsidR="000401F7" w:rsidRDefault="000401F7" w:rsidP="00152165">
      <w:pPr>
        <w:spacing w:line="480" w:lineRule="auto"/>
        <w:ind w:left="720" w:hanging="720"/>
        <w:contextualSpacing/>
      </w:pPr>
      <w:proofErr w:type="spellStart"/>
      <w:r>
        <w:t>Bauza</w:t>
      </w:r>
      <w:proofErr w:type="spellEnd"/>
      <w:r>
        <w:t xml:space="preserve">, G., </w:t>
      </w:r>
      <w:proofErr w:type="spellStart"/>
      <w:r>
        <w:t>Lamorte</w:t>
      </w:r>
      <w:proofErr w:type="spellEnd"/>
      <w:r>
        <w:t>, W., Burke, P.,</w:t>
      </w:r>
      <w:r w:rsidRPr="000401F7">
        <w:t xml:space="preserve"> Hirsch</w:t>
      </w:r>
      <w:r>
        <w:t>, E</w:t>
      </w:r>
      <w:r w:rsidRPr="000401F7">
        <w:t>.</w:t>
      </w:r>
      <w:r>
        <w:t xml:space="preserve"> (2008). </w:t>
      </w:r>
      <w:r w:rsidRPr="000401F7">
        <w:t>High mortality in elderly drivers is associated with distinct injury patterns: analy</w:t>
      </w:r>
      <w:r>
        <w:t>sis of 187,869 injured drivers</w:t>
      </w:r>
      <w:r w:rsidRPr="000401F7">
        <w:rPr>
          <w:i/>
        </w:rPr>
        <w:t>. Journal of Trauma</w:t>
      </w:r>
      <w:r w:rsidRPr="000401F7">
        <w:t>,</w:t>
      </w:r>
      <w:r>
        <w:t xml:space="preserve"> </w:t>
      </w:r>
      <w:r>
        <w:rPr>
          <w:i/>
        </w:rPr>
        <w:t xml:space="preserve">64(2), </w:t>
      </w:r>
      <w:r w:rsidRPr="000401F7">
        <w:t>304-310.</w:t>
      </w:r>
      <w:r>
        <w:t xml:space="preserve"> </w:t>
      </w:r>
      <w:proofErr w:type="spellStart"/>
      <w:proofErr w:type="gramStart"/>
      <w:r>
        <w:t>doi</w:t>
      </w:r>
      <w:proofErr w:type="spellEnd"/>
      <w:proofErr w:type="gramEnd"/>
      <w:r>
        <w:t>:</w:t>
      </w:r>
      <w:r w:rsidR="00152165" w:rsidRPr="00152165">
        <w:t xml:space="preserve"> 10.1097/TA.0b013e3181634893</w:t>
      </w:r>
    </w:p>
    <w:p w:rsidR="003423C0" w:rsidRPr="003423C0" w:rsidRDefault="003423C0" w:rsidP="00152165">
      <w:pPr>
        <w:spacing w:line="480" w:lineRule="auto"/>
        <w:ind w:left="720" w:hanging="720"/>
        <w:contextualSpacing/>
      </w:pPr>
      <w:proofErr w:type="spellStart"/>
      <w:proofErr w:type="gramStart"/>
      <w:r w:rsidRPr="003423C0">
        <w:t>Elmistekawy</w:t>
      </w:r>
      <w:proofErr w:type="spellEnd"/>
      <w:r>
        <w:t xml:space="preserve">, E., &amp; </w:t>
      </w:r>
      <w:proofErr w:type="spellStart"/>
      <w:r w:rsidRPr="003423C0">
        <w:t>Hammad</w:t>
      </w:r>
      <w:proofErr w:type="spellEnd"/>
      <w:r>
        <w:t>, A. (2007).</w:t>
      </w:r>
      <w:proofErr w:type="gramEnd"/>
      <w:r>
        <w:t xml:space="preserve"> </w:t>
      </w:r>
      <w:r w:rsidRPr="003423C0">
        <w:t>Isolated rib fractures in geriatric patients</w:t>
      </w:r>
      <w:r>
        <w:t xml:space="preserve">. </w:t>
      </w:r>
      <w:r>
        <w:rPr>
          <w:i/>
        </w:rPr>
        <w:t xml:space="preserve">Annals of Thoracic Medicine, 2(4), </w:t>
      </w:r>
      <w:r>
        <w:t xml:space="preserve">166-168. </w:t>
      </w:r>
      <w:proofErr w:type="spellStart"/>
      <w:proofErr w:type="gramStart"/>
      <w:r>
        <w:t>doi</w:t>
      </w:r>
      <w:proofErr w:type="spellEnd"/>
      <w:proofErr w:type="gramEnd"/>
      <w:r>
        <w:t>:</w:t>
      </w:r>
      <w:r w:rsidRPr="003423C0">
        <w:t xml:space="preserve"> 10.4103/1817-1737.36552</w:t>
      </w:r>
    </w:p>
    <w:p w:rsidR="009219C7" w:rsidRDefault="009219C7" w:rsidP="009219C7">
      <w:pPr>
        <w:spacing w:line="480" w:lineRule="auto"/>
        <w:ind w:left="720" w:hanging="720"/>
        <w:contextualSpacing/>
      </w:pPr>
      <w:proofErr w:type="spellStart"/>
      <w:proofErr w:type="gramStart"/>
      <w:r w:rsidRPr="009219C7">
        <w:t>Dimitriou</w:t>
      </w:r>
      <w:proofErr w:type="spellEnd"/>
      <w:r w:rsidRPr="009219C7">
        <w:t xml:space="preserve">, R., </w:t>
      </w:r>
      <w:proofErr w:type="spellStart"/>
      <w:r w:rsidRPr="009219C7">
        <w:t>Calori</w:t>
      </w:r>
      <w:proofErr w:type="spellEnd"/>
      <w:r w:rsidRPr="009219C7">
        <w:t xml:space="preserve">, G., &amp; </w:t>
      </w:r>
      <w:proofErr w:type="spellStart"/>
      <w:r w:rsidRPr="009219C7">
        <w:t>Giannoudis</w:t>
      </w:r>
      <w:proofErr w:type="spellEnd"/>
      <w:r w:rsidRPr="009219C7">
        <w:t>, P. (2011).</w:t>
      </w:r>
      <w:proofErr w:type="gramEnd"/>
      <w:r w:rsidRPr="009219C7">
        <w:t xml:space="preserve"> </w:t>
      </w:r>
      <w:proofErr w:type="spellStart"/>
      <w:r w:rsidRPr="009219C7">
        <w:t>Polytrauma</w:t>
      </w:r>
      <w:proofErr w:type="spellEnd"/>
      <w:r w:rsidRPr="009219C7">
        <w:t xml:space="preserve"> in the elderly: specific considerations and concepts of management. European Journal of Trauma Emergency Surgery, 37, 539-548. </w:t>
      </w:r>
      <w:proofErr w:type="gramStart"/>
      <w:r w:rsidRPr="009219C7">
        <w:t>doi:</w:t>
      </w:r>
      <w:proofErr w:type="gramEnd"/>
      <w:r w:rsidRPr="009219C7">
        <w:t>10.1007/s00068-011-0137-y</w:t>
      </w:r>
    </w:p>
    <w:p w:rsidR="00A17010" w:rsidRDefault="00A17010" w:rsidP="009219C7">
      <w:pPr>
        <w:spacing w:line="480" w:lineRule="auto"/>
        <w:ind w:left="720" w:hanging="720"/>
        <w:contextualSpacing/>
      </w:pPr>
      <w:proofErr w:type="spellStart"/>
      <w:r w:rsidRPr="00A17010">
        <w:t>Lexi</w:t>
      </w:r>
      <w:proofErr w:type="spellEnd"/>
      <w:r w:rsidRPr="00A17010">
        <w:t>-Comp, Inc. (20</w:t>
      </w:r>
      <w:r>
        <w:t xml:space="preserve">13). </w:t>
      </w:r>
      <w:proofErr w:type="spellStart"/>
      <w:proofErr w:type="gramStart"/>
      <w:r>
        <w:t>Lexi</w:t>
      </w:r>
      <w:proofErr w:type="spellEnd"/>
      <w:r>
        <w:t>-Drugs.</w:t>
      </w:r>
      <w:proofErr w:type="gramEnd"/>
      <w:r>
        <w:t xml:space="preserve"> </w:t>
      </w:r>
      <w:proofErr w:type="gramStart"/>
      <w:r>
        <w:t>Accessed July 12</w:t>
      </w:r>
      <w:r w:rsidRPr="00A17010">
        <w:t>, 2013.</w:t>
      </w:r>
      <w:proofErr w:type="gramEnd"/>
    </w:p>
    <w:p w:rsidR="00F17048" w:rsidRDefault="00F17048" w:rsidP="009219C7">
      <w:pPr>
        <w:spacing w:line="480" w:lineRule="auto"/>
        <w:ind w:left="720" w:hanging="720"/>
        <w:contextualSpacing/>
      </w:pPr>
      <w:proofErr w:type="gramStart"/>
      <w:r>
        <w:t xml:space="preserve">Melendez, S., &amp; </w:t>
      </w:r>
      <w:proofErr w:type="spellStart"/>
      <w:r w:rsidRPr="00F17048">
        <w:t>Kulkarni</w:t>
      </w:r>
      <w:proofErr w:type="spellEnd"/>
      <w:r>
        <w:t>, R. (2012).</w:t>
      </w:r>
      <w:proofErr w:type="gramEnd"/>
      <w:r>
        <w:t xml:space="preserve"> Rib fractures. </w:t>
      </w:r>
      <w:proofErr w:type="gramStart"/>
      <w:r w:rsidR="00D4310D" w:rsidRPr="00D4310D">
        <w:t>Medscape Reference Drugs, Diseases &amp; Procedures.</w:t>
      </w:r>
      <w:proofErr w:type="gramEnd"/>
      <w:r w:rsidR="00D4310D" w:rsidRPr="00D4310D">
        <w:t xml:space="preserve"> </w:t>
      </w:r>
      <w:proofErr w:type="gramStart"/>
      <w:r w:rsidR="00D4310D" w:rsidRPr="00D4310D">
        <w:t>Retrieved from</w:t>
      </w:r>
      <w:r w:rsidR="00D4310D">
        <w:t xml:space="preserve"> </w:t>
      </w:r>
      <w:hyperlink r:id="rId8" w:history="1">
        <w:r w:rsidR="00D4310D" w:rsidRPr="00730601">
          <w:rPr>
            <w:rStyle w:val="Hyperlink"/>
          </w:rPr>
          <w:t>http://emedicine.medscape.com/article/825981-overview</w:t>
        </w:r>
      </w:hyperlink>
      <w:r w:rsidR="00D4310D">
        <w:t>.</w:t>
      </w:r>
      <w:proofErr w:type="gramEnd"/>
      <w:r w:rsidR="00D4310D">
        <w:t xml:space="preserve"> </w:t>
      </w:r>
    </w:p>
    <w:p w:rsidR="00FD07D0" w:rsidRDefault="00FD07D0" w:rsidP="00FD07D0">
      <w:pPr>
        <w:spacing w:line="480" w:lineRule="auto"/>
        <w:ind w:left="720" w:hanging="720"/>
        <w:contextualSpacing/>
      </w:pPr>
      <w:r>
        <w:t xml:space="preserve">Simon, B., Ebert, J., </w:t>
      </w:r>
      <w:proofErr w:type="spellStart"/>
      <w:r w:rsidR="001E46BF" w:rsidRPr="001E46BF">
        <w:t>Bokhari</w:t>
      </w:r>
      <w:proofErr w:type="spellEnd"/>
      <w:r>
        <w:t>, F.</w:t>
      </w:r>
      <w:proofErr w:type="gramStart"/>
      <w:r>
        <w:t xml:space="preserve">,  </w:t>
      </w:r>
      <w:proofErr w:type="spellStart"/>
      <w:r>
        <w:t>Capella</w:t>
      </w:r>
      <w:proofErr w:type="spellEnd"/>
      <w:proofErr w:type="gramEnd"/>
      <w:r>
        <w:t xml:space="preserve">, J., </w:t>
      </w:r>
      <w:proofErr w:type="spellStart"/>
      <w:r w:rsidR="001E46BF" w:rsidRPr="001E46BF">
        <w:t>Emhoff</w:t>
      </w:r>
      <w:proofErr w:type="spellEnd"/>
      <w:r w:rsidR="001E46BF" w:rsidRPr="001E46BF">
        <w:t xml:space="preserve">, </w:t>
      </w:r>
      <w:r>
        <w:t xml:space="preserve">T., Hayward, T., Rodriguez, A., &amp; Smith, L. (2012). </w:t>
      </w:r>
      <w:r w:rsidRPr="00FD07D0">
        <w:t>Management of pulmonary contusion and flail chest: An Eastern Association for the Surgery of Trauma practice management guideline</w:t>
      </w:r>
      <w:r>
        <w:t xml:space="preserve">. </w:t>
      </w:r>
      <w:r w:rsidR="009C0681">
        <w:rPr>
          <w:i/>
        </w:rPr>
        <w:t xml:space="preserve">Journal of Trauma and Acute Care Surgery, 73(5), </w:t>
      </w:r>
      <w:r w:rsidR="009C0681">
        <w:t xml:space="preserve">351-361. Retrieved from </w:t>
      </w:r>
      <w:hyperlink r:id="rId9" w:history="1">
        <w:r w:rsidR="00907E90" w:rsidRPr="00434A77">
          <w:rPr>
            <w:rStyle w:val="Hyperlink"/>
          </w:rPr>
          <w:t>http://www.east.org/resources/treatment-guidelines/pulmonary-contusion-and-flail-chest,-management-of</w:t>
        </w:r>
      </w:hyperlink>
    </w:p>
    <w:p w:rsidR="00907E90" w:rsidRPr="009C0681" w:rsidRDefault="00907E90" w:rsidP="00D35946">
      <w:pPr>
        <w:spacing w:line="480" w:lineRule="auto"/>
        <w:ind w:left="720" w:hanging="720"/>
        <w:contextualSpacing/>
      </w:pPr>
      <w:proofErr w:type="gramStart"/>
      <w:r>
        <w:t>Washington State Department of Health</w:t>
      </w:r>
      <w:r w:rsidR="00D35946">
        <w:t>.</w:t>
      </w:r>
      <w:proofErr w:type="gramEnd"/>
      <w:r w:rsidR="00D35946">
        <w:t xml:space="preserve"> (2007). Trauma clinical guideline: Geriatric trauma care guideline. </w:t>
      </w:r>
      <w:proofErr w:type="gramStart"/>
      <w:r w:rsidR="00D35946">
        <w:t>Office of Emergency Medical Services &amp; Trauma System.</w:t>
      </w:r>
      <w:proofErr w:type="gramEnd"/>
      <w:r w:rsidR="00D35946">
        <w:t xml:space="preserve"> Retrieved </w:t>
      </w:r>
      <w:proofErr w:type="gramStart"/>
      <w:r w:rsidR="00D35946">
        <w:t xml:space="preserve">from  </w:t>
      </w:r>
      <w:r w:rsidR="00D35946" w:rsidRPr="00D35946">
        <w:t>http</w:t>
      </w:r>
      <w:proofErr w:type="gramEnd"/>
      <w:r w:rsidR="00D35946" w:rsidRPr="00D35946">
        <w:t>://www.sertacwi.org/uploads/GeriatricTraumaCareGuideline.pdf</w:t>
      </w:r>
    </w:p>
    <w:sectPr w:rsidR="00907E90" w:rsidRPr="009C0681" w:rsidSect="002557F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8D" w:rsidRDefault="00B6678D" w:rsidP="002557F6">
      <w:pPr>
        <w:spacing w:after="0" w:line="240" w:lineRule="auto"/>
      </w:pPr>
      <w:r>
        <w:separator/>
      </w:r>
    </w:p>
  </w:endnote>
  <w:endnote w:type="continuationSeparator" w:id="0">
    <w:p w:rsidR="00B6678D" w:rsidRDefault="00B6678D" w:rsidP="002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8D" w:rsidRDefault="00B6678D" w:rsidP="002557F6">
      <w:pPr>
        <w:spacing w:after="0" w:line="240" w:lineRule="auto"/>
      </w:pPr>
      <w:r>
        <w:separator/>
      </w:r>
    </w:p>
  </w:footnote>
  <w:footnote w:type="continuationSeparator" w:id="0">
    <w:p w:rsidR="00B6678D" w:rsidRDefault="00B6678D" w:rsidP="00255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A8" w:rsidRDefault="00A437A8" w:rsidP="002557F6">
    <w:pPr>
      <w:pStyle w:val="Header"/>
    </w:pPr>
    <w:r>
      <w:t>COMPREHENSIVE CLINICAL CASE STUDY</w:t>
    </w:r>
    <w:r>
      <w:tab/>
    </w:r>
    <w:sdt>
      <w:sdtPr>
        <w:id w:val="-122582595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393C">
          <w:rPr>
            <w:noProof/>
          </w:rPr>
          <w:t>2</w:t>
        </w:r>
        <w:r>
          <w:rPr>
            <w:noProof/>
          </w:rPr>
          <w:fldChar w:fldCharType="end"/>
        </w:r>
      </w:sdtContent>
    </w:sdt>
  </w:p>
  <w:p w:rsidR="00A437A8" w:rsidRDefault="00A43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7A8" w:rsidRDefault="00A437A8" w:rsidP="002557F6">
    <w:pPr>
      <w:pStyle w:val="Header"/>
    </w:pPr>
    <w:r>
      <w:t>Running head: COMPHRENSIVE CLINICAL CASE STUDY</w:t>
    </w:r>
    <w:r>
      <w:tab/>
    </w:r>
    <w:sdt>
      <w:sdtPr>
        <w:id w:val="-6408030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B393C">
          <w:rPr>
            <w:noProof/>
          </w:rPr>
          <w:t>1</w:t>
        </w:r>
        <w:r>
          <w:rPr>
            <w:noProof/>
          </w:rPr>
          <w:fldChar w:fldCharType="end"/>
        </w:r>
      </w:sdtContent>
    </w:sdt>
  </w:p>
  <w:p w:rsidR="00A437A8" w:rsidRDefault="00A437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E1C"/>
    <w:multiLevelType w:val="hybridMultilevel"/>
    <w:tmpl w:val="EBF84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50355"/>
    <w:multiLevelType w:val="hybridMultilevel"/>
    <w:tmpl w:val="4B52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91551"/>
    <w:multiLevelType w:val="hybridMultilevel"/>
    <w:tmpl w:val="2204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F41ED"/>
    <w:multiLevelType w:val="hybridMultilevel"/>
    <w:tmpl w:val="2A52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C76FE"/>
    <w:multiLevelType w:val="hybridMultilevel"/>
    <w:tmpl w:val="FFA62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F56A01"/>
    <w:multiLevelType w:val="hybridMultilevel"/>
    <w:tmpl w:val="CABE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F02E3E"/>
    <w:multiLevelType w:val="hybridMultilevel"/>
    <w:tmpl w:val="F236B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1339EB"/>
    <w:multiLevelType w:val="hybridMultilevel"/>
    <w:tmpl w:val="345A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B7B14"/>
    <w:multiLevelType w:val="hybridMultilevel"/>
    <w:tmpl w:val="2980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D02FD7"/>
    <w:multiLevelType w:val="hybridMultilevel"/>
    <w:tmpl w:val="A036E3C2"/>
    <w:lvl w:ilvl="0" w:tplc="690ED1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90602A"/>
    <w:multiLevelType w:val="hybridMultilevel"/>
    <w:tmpl w:val="4F94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270B67"/>
    <w:multiLevelType w:val="hybridMultilevel"/>
    <w:tmpl w:val="5F76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11"/>
  </w:num>
  <w:num w:numId="6">
    <w:abstractNumId w:val="6"/>
  </w:num>
  <w:num w:numId="7">
    <w:abstractNumId w:val="10"/>
  </w:num>
  <w:num w:numId="8">
    <w:abstractNumId w:val="0"/>
  </w:num>
  <w:num w:numId="9">
    <w:abstractNumId w:val="2"/>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1A"/>
    <w:rsid w:val="0001237C"/>
    <w:rsid w:val="00021033"/>
    <w:rsid w:val="00023D34"/>
    <w:rsid w:val="000314A3"/>
    <w:rsid w:val="000401F7"/>
    <w:rsid w:val="00040904"/>
    <w:rsid w:val="000422E7"/>
    <w:rsid w:val="00051534"/>
    <w:rsid w:val="0005266F"/>
    <w:rsid w:val="00056987"/>
    <w:rsid w:val="00065C4F"/>
    <w:rsid w:val="000734C1"/>
    <w:rsid w:val="000747C4"/>
    <w:rsid w:val="0008494D"/>
    <w:rsid w:val="000C07C8"/>
    <w:rsid w:val="000C2857"/>
    <w:rsid w:val="000C3BB1"/>
    <w:rsid w:val="000E25EE"/>
    <w:rsid w:val="000F48F6"/>
    <w:rsid w:val="00105033"/>
    <w:rsid w:val="001211C1"/>
    <w:rsid w:val="00121BC4"/>
    <w:rsid w:val="00126E3A"/>
    <w:rsid w:val="00130C55"/>
    <w:rsid w:val="00152165"/>
    <w:rsid w:val="00152AF9"/>
    <w:rsid w:val="00166FF1"/>
    <w:rsid w:val="00170774"/>
    <w:rsid w:val="001957DA"/>
    <w:rsid w:val="00196AE7"/>
    <w:rsid w:val="001B1315"/>
    <w:rsid w:val="001B141C"/>
    <w:rsid w:val="001B375A"/>
    <w:rsid w:val="001C26D4"/>
    <w:rsid w:val="001E46BF"/>
    <w:rsid w:val="001E7B31"/>
    <w:rsid w:val="001F462D"/>
    <w:rsid w:val="0021058D"/>
    <w:rsid w:val="002318DB"/>
    <w:rsid w:val="00233D81"/>
    <w:rsid w:val="0023659A"/>
    <w:rsid w:val="0024519C"/>
    <w:rsid w:val="002557F6"/>
    <w:rsid w:val="0028302A"/>
    <w:rsid w:val="002A20EF"/>
    <w:rsid w:val="002C0380"/>
    <w:rsid w:val="002C56B3"/>
    <w:rsid w:val="002E68F0"/>
    <w:rsid w:val="002F32B3"/>
    <w:rsid w:val="00311B0B"/>
    <w:rsid w:val="00311FEC"/>
    <w:rsid w:val="00314C49"/>
    <w:rsid w:val="00330046"/>
    <w:rsid w:val="00337BC7"/>
    <w:rsid w:val="003402DC"/>
    <w:rsid w:val="003423C0"/>
    <w:rsid w:val="00350CC6"/>
    <w:rsid w:val="00351488"/>
    <w:rsid w:val="00362431"/>
    <w:rsid w:val="00363B77"/>
    <w:rsid w:val="00364B5F"/>
    <w:rsid w:val="00364C92"/>
    <w:rsid w:val="00376934"/>
    <w:rsid w:val="00393B66"/>
    <w:rsid w:val="003A11E1"/>
    <w:rsid w:val="003A7D70"/>
    <w:rsid w:val="003B0DD4"/>
    <w:rsid w:val="003C07C4"/>
    <w:rsid w:val="003F67A5"/>
    <w:rsid w:val="0040373F"/>
    <w:rsid w:val="00403EEC"/>
    <w:rsid w:val="004075B1"/>
    <w:rsid w:val="00431042"/>
    <w:rsid w:val="004315F7"/>
    <w:rsid w:val="00454738"/>
    <w:rsid w:val="00455A90"/>
    <w:rsid w:val="00456458"/>
    <w:rsid w:val="00457514"/>
    <w:rsid w:val="004610B0"/>
    <w:rsid w:val="00467AE8"/>
    <w:rsid w:val="00467DB3"/>
    <w:rsid w:val="00476160"/>
    <w:rsid w:val="00484387"/>
    <w:rsid w:val="00484A7C"/>
    <w:rsid w:val="004932E3"/>
    <w:rsid w:val="004A5CEE"/>
    <w:rsid w:val="004B28B7"/>
    <w:rsid w:val="004B7926"/>
    <w:rsid w:val="004C2092"/>
    <w:rsid w:val="004C49A0"/>
    <w:rsid w:val="004C76BF"/>
    <w:rsid w:val="004D1E26"/>
    <w:rsid w:val="004E3401"/>
    <w:rsid w:val="004E3420"/>
    <w:rsid w:val="004E56ED"/>
    <w:rsid w:val="004F08D1"/>
    <w:rsid w:val="004F3853"/>
    <w:rsid w:val="004F4FE8"/>
    <w:rsid w:val="005125AF"/>
    <w:rsid w:val="00535938"/>
    <w:rsid w:val="0054768E"/>
    <w:rsid w:val="005521CA"/>
    <w:rsid w:val="00563534"/>
    <w:rsid w:val="005654DB"/>
    <w:rsid w:val="005737EE"/>
    <w:rsid w:val="00580DDB"/>
    <w:rsid w:val="00584007"/>
    <w:rsid w:val="005B4B6A"/>
    <w:rsid w:val="005B4FB6"/>
    <w:rsid w:val="005B7331"/>
    <w:rsid w:val="005C3135"/>
    <w:rsid w:val="005D3A53"/>
    <w:rsid w:val="005E0C04"/>
    <w:rsid w:val="005E4635"/>
    <w:rsid w:val="005E7356"/>
    <w:rsid w:val="005F6EE5"/>
    <w:rsid w:val="00612D87"/>
    <w:rsid w:val="00614C40"/>
    <w:rsid w:val="006153AC"/>
    <w:rsid w:val="006272B9"/>
    <w:rsid w:val="006312C0"/>
    <w:rsid w:val="00637D1C"/>
    <w:rsid w:val="006C07AE"/>
    <w:rsid w:val="006C0AF8"/>
    <w:rsid w:val="006E43E1"/>
    <w:rsid w:val="006E6DC6"/>
    <w:rsid w:val="00701F52"/>
    <w:rsid w:val="00703185"/>
    <w:rsid w:val="0071095A"/>
    <w:rsid w:val="0071466F"/>
    <w:rsid w:val="00722546"/>
    <w:rsid w:val="00736AA4"/>
    <w:rsid w:val="007527C0"/>
    <w:rsid w:val="0075636A"/>
    <w:rsid w:val="0076387C"/>
    <w:rsid w:val="00767805"/>
    <w:rsid w:val="0078011A"/>
    <w:rsid w:val="007854E5"/>
    <w:rsid w:val="0079479E"/>
    <w:rsid w:val="00796660"/>
    <w:rsid w:val="007B10CA"/>
    <w:rsid w:val="007B5613"/>
    <w:rsid w:val="007B6596"/>
    <w:rsid w:val="007E4148"/>
    <w:rsid w:val="00800570"/>
    <w:rsid w:val="00812DBB"/>
    <w:rsid w:val="0081410F"/>
    <w:rsid w:val="00824604"/>
    <w:rsid w:val="00833D02"/>
    <w:rsid w:val="00843EA6"/>
    <w:rsid w:val="00844D96"/>
    <w:rsid w:val="00845500"/>
    <w:rsid w:val="00860C07"/>
    <w:rsid w:val="00862BE9"/>
    <w:rsid w:val="0087751E"/>
    <w:rsid w:val="00877BE4"/>
    <w:rsid w:val="008A271B"/>
    <w:rsid w:val="008B393C"/>
    <w:rsid w:val="008C552F"/>
    <w:rsid w:val="008D57FD"/>
    <w:rsid w:val="008E0B79"/>
    <w:rsid w:val="008E17F6"/>
    <w:rsid w:val="008F07FB"/>
    <w:rsid w:val="0090434C"/>
    <w:rsid w:val="00907E90"/>
    <w:rsid w:val="00917F93"/>
    <w:rsid w:val="00920141"/>
    <w:rsid w:val="009219C7"/>
    <w:rsid w:val="00937625"/>
    <w:rsid w:val="009571C6"/>
    <w:rsid w:val="00960E0A"/>
    <w:rsid w:val="00961860"/>
    <w:rsid w:val="009622CA"/>
    <w:rsid w:val="00977186"/>
    <w:rsid w:val="00984F4A"/>
    <w:rsid w:val="009B56DA"/>
    <w:rsid w:val="009C0681"/>
    <w:rsid w:val="009E410B"/>
    <w:rsid w:val="00A014A8"/>
    <w:rsid w:val="00A024D7"/>
    <w:rsid w:val="00A06C99"/>
    <w:rsid w:val="00A10395"/>
    <w:rsid w:val="00A14B9F"/>
    <w:rsid w:val="00A17010"/>
    <w:rsid w:val="00A40191"/>
    <w:rsid w:val="00A437A8"/>
    <w:rsid w:val="00A650C1"/>
    <w:rsid w:val="00A7131D"/>
    <w:rsid w:val="00A73685"/>
    <w:rsid w:val="00A74333"/>
    <w:rsid w:val="00A80767"/>
    <w:rsid w:val="00A83F25"/>
    <w:rsid w:val="00A937E4"/>
    <w:rsid w:val="00A947CC"/>
    <w:rsid w:val="00A955DC"/>
    <w:rsid w:val="00AA2EEE"/>
    <w:rsid w:val="00AA65D6"/>
    <w:rsid w:val="00AD37E5"/>
    <w:rsid w:val="00AF2C6B"/>
    <w:rsid w:val="00AF3A4A"/>
    <w:rsid w:val="00B035C2"/>
    <w:rsid w:val="00B04CE5"/>
    <w:rsid w:val="00B07B7A"/>
    <w:rsid w:val="00B15FA7"/>
    <w:rsid w:val="00B20339"/>
    <w:rsid w:val="00B239A9"/>
    <w:rsid w:val="00B31A3C"/>
    <w:rsid w:val="00B50B60"/>
    <w:rsid w:val="00B55272"/>
    <w:rsid w:val="00B661E7"/>
    <w:rsid w:val="00B6678D"/>
    <w:rsid w:val="00B71775"/>
    <w:rsid w:val="00B81B3D"/>
    <w:rsid w:val="00B86776"/>
    <w:rsid w:val="00B86911"/>
    <w:rsid w:val="00B877DF"/>
    <w:rsid w:val="00B913F2"/>
    <w:rsid w:val="00B95D84"/>
    <w:rsid w:val="00BA40EA"/>
    <w:rsid w:val="00BA48F8"/>
    <w:rsid w:val="00BA4AB6"/>
    <w:rsid w:val="00BC0E84"/>
    <w:rsid w:val="00BC575E"/>
    <w:rsid w:val="00BD04A6"/>
    <w:rsid w:val="00BD068F"/>
    <w:rsid w:val="00BD5DB1"/>
    <w:rsid w:val="00C11662"/>
    <w:rsid w:val="00C2508B"/>
    <w:rsid w:val="00C35213"/>
    <w:rsid w:val="00C50392"/>
    <w:rsid w:val="00C53C4A"/>
    <w:rsid w:val="00C65B69"/>
    <w:rsid w:val="00C65E38"/>
    <w:rsid w:val="00C907B5"/>
    <w:rsid w:val="00C94661"/>
    <w:rsid w:val="00CA65F8"/>
    <w:rsid w:val="00CB3DB7"/>
    <w:rsid w:val="00CC2597"/>
    <w:rsid w:val="00CD5586"/>
    <w:rsid w:val="00CE0BB0"/>
    <w:rsid w:val="00CE42F4"/>
    <w:rsid w:val="00CE768E"/>
    <w:rsid w:val="00CF088A"/>
    <w:rsid w:val="00CF218C"/>
    <w:rsid w:val="00CF5419"/>
    <w:rsid w:val="00D017D9"/>
    <w:rsid w:val="00D02EAE"/>
    <w:rsid w:val="00D1155E"/>
    <w:rsid w:val="00D13893"/>
    <w:rsid w:val="00D14141"/>
    <w:rsid w:val="00D35946"/>
    <w:rsid w:val="00D4310D"/>
    <w:rsid w:val="00D441BC"/>
    <w:rsid w:val="00D473DB"/>
    <w:rsid w:val="00D70B78"/>
    <w:rsid w:val="00D7307E"/>
    <w:rsid w:val="00D74B52"/>
    <w:rsid w:val="00D85D72"/>
    <w:rsid w:val="00DA3B4F"/>
    <w:rsid w:val="00DA5EC9"/>
    <w:rsid w:val="00DB6931"/>
    <w:rsid w:val="00DC03F6"/>
    <w:rsid w:val="00DD0ABE"/>
    <w:rsid w:val="00DD26E1"/>
    <w:rsid w:val="00DD5421"/>
    <w:rsid w:val="00DE1136"/>
    <w:rsid w:val="00DE5246"/>
    <w:rsid w:val="00DF5831"/>
    <w:rsid w:val="00DF5E43"/>
    <w:rsid w:val="00DF7DCD"/>
    <w:rsid w:val="00E03B9E"/>
    <w:rsid w:val="00E11CF5"/>
    <w:rsid w:val="00E12892"/>
    <w:rsid w:val="00E16988"/>
    <w:rsid w:val="00E25D8E"/>
    <w:rsid w:val="00E36579"/>
    <w:rsid w:val="00E66F4C"/>
    <w:rsid w:val="00E71E19"/>
    <w:rsid w:val="00E73E05"/>
    <w:rsid w:val="00E84ED7"/>
    <w:rsid w:val="00E90C46"/>
    <w:rsid w:val="00EA3142"/>
    <w:rsid w:val="00EA4CFF"/>
    <w:rsid w:val="00EB1FC4"/>
    <w:rsid w:val="00EC71A3"/>
    <w:rsid w:val="00ED6E3C"/>
    <w:rsid w:val="00EF6C17"/>
    <w:rsid w:val="00F00E18"/>
    <w:rsid w:val="00F04BB8"/>
    <w:rsid w:val="00F17048"/>
    <w:rsid w:val="00F25120"/>
    <w:rsid w:val="00F30072"/>
    <w:rsid w:val="00F47896"/>
    <w:rsid w:val="00F4790C"/>
    <w:rsid w:val="00F558CB"/>
    <w:rsid w:val="00F614EE"/>
    <w:rsid w:val="00F64BC7"/>
    <w:rsid w:val="00F708E5"/>
    <w:rsid w:val="00F74D41"/>
    <w:rsid w:val="00F81080"/>
    <w:rsid w:val="00F8314A"/>
    <w:rsid w:val="00F97D60"/>
    <w:rsid w:val="00FA5311"/>
    <w:rsid w:val="00FB1F32"/>
    <w:rsid w:val="00FB50BE"/>
    <w:rsid w:val="00FC3FD6"/>
    <w:rsid w:val="00FC4907"/>
    <w:rsid w:val="00FD07D0"/>
    <w:rsid w:val="00FE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7F6"/>
  </w:style>
  <w:style w:type="paragraph" w:styleId="Footer">
    <w:name w:val="footer"/>
    <w:basedOn w:val="Normal"/>
    <w:link w:val="FooterChar"/>
    <w:uiPriority w:val="99"/>
    <w:unhideWhenUsed/>
    <w:rsid w:val="002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F6"/>
  </w:style>
  <w:style w:type="paragraph" w:styleId="ListParagraph">
    <w:name w:val="List Paragraph"/>
    <w:basedOn w:val="Normal"/>
    <w:uiPriority w:val="34"/>
    <w:qFormat/>
    <w:rsid w:val="00152AF9"/>
    <w:pPr>
      <w:ind w:left="720"/>
      <w:contextualSpacing/>
    </w:pPr>
  </w:style>
  <w:style w:type="table" w:styleId="TableGrid">
    <w:name w:val="Table Grid"/>
    <w:basedOn w:val="TableNormal"/>
    <w:uiPriority w:val="59"/>
    <w:rsid w:val="00B95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31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7F6"/>
  </w:style>
  <w:style w:type="paragraph" w:styleId="Footer">
    <w:name w:val="footer"/>
    <w:basedOn w:val="Normal"/>
    <w:link w:val="FooterChar"/>
    <w:uiPriority w:val="99"/>
    <w:unhideWhenUsed/>
    <w:rsid w:val="002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7F6"/>
  </w:style>
  <w:style w:type="paragraph" w:styleId="ListParagraph">
    <w:name w:val="List Paragraph"/>
    <w:basedOn w:val="Normal"/>
    <w:uiPriority w:val="34"/>
    <w:qFormat/>
    <w:rsid w:val="00152AF9"/>
    <w:pPr>
      <w:ind w:left="720"/>
      <w:contextualSpacing/>
    </w:pPr>
  </w:style>
  <w:style w:type="table" w:styleId="TableGrid">
    <w:name w:val="Table Grid"/>
    <w:basedOn w:val="TableNormal"/>
    <w:uiPriority w:val="59"/>
    <w:rsid w:val="00B95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431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dicine.medscape.com/article/825981-overvie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ast.org/resources/treatment-guidelines/pulmonary-contusion-and-flail-chest,-management-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2034</TotalTime>
  <Pages>17</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Lindsey</cp:lastModifiedBy>
  <cp:revision>300</cp:revision>
  <dcterms:created xsi:type="dcterms:W3CDTF">2013-07-12T11:46:00Z</dcterms:created>
  <dcterms:modified xsi:type="dcterms:W3CDTF">2013-07-14T07:55:00Z</dcterms:modified>
</cp:coreProperties>
</file>